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C3549" w14:textId="33A30FA9" w:rsidR="008752C4" w:rsidRPr="008752C4" w:rsidRDefault="0008795E" w:rsidP="008752C4">
      <w:pPr>
        <w:shd w:val="clear" w:color="auto" w:fill="7D9050"/>
        <w:tabs>
          <w:tab w:val="left" w:pos="1565"/>
        </w:tabs>
        <w:spacing w:line="276" w:lineRule="auto"/>
        <w:jc w:val="center"/>
        <w:rPr>
          <w:rFonts w:ascii="HelveticaNeueLT Std Med Cn" w:eastAsia="Arial" w:hAnsi="HelveticaNeueLT Std Med Cn" w:cs="Arial"/>
          <w:color w:val="ECCA05"/>
          <w:sz w:val="22"/>
          <w:szCs w:val="20"/>
          <w:lang w:eastAsia="en-US"/>
        </w:rPr>
      </w:pPr>
      <w:r>
        <w:rPr>
          <w:rFonts w:ascii="HelveticaNeueLT Std Med Cn" w:eastAsia="Arial" w:hAnsi="HelveticaNeueLT Std Med Cn" w:cs="Calibri"/>
          <w:color w:val="FFFFFF"/>
          <w:sz w:val="32"/>
          <w:lang w:eastAsia="en-US"/>
        </w:rPr>
        <w:t xml:space="preserve">Teacher </w:t>
      </w:r>
      <w:r w:rsidR="003A0B75">
        <w:rPr>
          <w:rFonts w:ascii="HelveticaNeueLT Std Med Cn" w:eastAsia="Arial" w:hAnsi="HelveticaNeueLT Std Med Cn" w:cs="Calibri"/>
          <w:color w:val="FFFFFF"/>
          <w:sz w:val="32"/>
          <w:lang w:eastAsia="en-US"/>
        </w:rPr>
        <w:t>Perception Survey Reflection Guide</w:t>
      </w:r>
    </w:p>
    <w:p w14:paraId="7204AB9F" w14:textId="541083A2" w:rsidR="008752C4" w:rsidRPr="00CA7BCE" w:rsidRDefault="008752C4" w:rsidP="00CA7BCE">
      <w:pPr>
        <w:spacing w:after="200" w:line="276" w:lineRule="auto"/>
        <w:rPr>
          <w:rFonts w:ascii="Calibri" w:eastAsia="Calibri" w:hAnsi="Calibri"/>
          <w:sz w:val="22"/>
          <w:szCs w:val="22"/>
          <w:lang w:eastAsia="en-US"/>
        </w:rPr>
      </w:pPr>
      <w:r w:rsidRPr="008752C4">
        <w:rPr>
          <w:rFonts w:ascii="Calibri" w:eastAsia="Calibri" w:hAnsi="Calibri"/>
          <w:sz w:val="22"/>
          <w:szCs w:val="22"/>
          <w:lang w:eastAsia="en-US"/>
        </w:rPr>
        <w:br/>
      </w:r>
      <w:bookmarkStart w:id="0" w:name="SPS_reflection_tool"/>
      <w:bookmarkEnd w:id="0"/>
      <w:r w:rsidRPr="008752C4">
        <w:rPr>
          <w:rFonts w:ascii="Calibri" w:eastAsia="Calibri" w:hAnsi="Calibri"/>
          <w:sz w:val="22"/>
          <w:szCs w:val="22"/>
          <w:lang w:eastAsia="en-US"/>
        </w:rPr>
        <w:t xml:space="preserve">Your </w:t>
      </w:r>
      <w:r w:rsidR="0008795E">
        <w:rPr>
          <w:rFonts w:ascii="Calibri" w:eastAsia="Calibri" w:hAnsi="Calibri"/>
          <w:sz w:val="22"/>
          <w:szCs w:val="22"/>
          <w:lang w:eastAsia="en-US"/>
        </w:rPr>
        <w:t>Teacher Perception Survey (T</w:t>
      </w:r>
      <w:r w:rsidRPr="008752C4">
        <w:rPr>
          <w:rFonts w:ascii="Calibri" w:eastAsia="Calibri" w:hAnsi="Calibri"/>
          <w:sz w:val="22"/>
          <w:szCs w:val="22"/>
          <w:lang w:eastAsia="en-US"/>
        </w:rPr>
        <w:t>PS) results give you a powerful tool for understa</w:t>
      </w:r>
      <w:r w:rsidR="003A0B75">
        <w:rPr>
          <w:rFonts w:ascii="Calibri" w:eastAsia="Calibri" w:hAnsi="Calibri"/>
          <w:sz w:val="22"/>
          <w:szCs w:val="22"/>
          <w:lang w:eastAsia="en-US"/>
        </w:rPr>
        <w:t xml:space="preserve">nding your </w:t>
      </w:r>
      <w:r w:rsidR="0008795E">
        <w:rPr>
          <w:rFonts w:ascii="Calibri" w:eastAsia="Calibri" w:hAnsi="Calibri"/>
          <w:sz w:val="22"/>
          <w:szCs w:val="22"/>
          <w:lang w:eastAsia="en-US"/>
        </w:rPr>
        <w:t>teachers</w:t>
      </w:r>
      <w:r w:rsidR="003A0B75">
        <w:rPr>
          <w:rFonts w:ascii="Calibri" w:eastAsia="Calibri" w:hAnsi="Calibri"/>
          <w:sz w:val="22"/>
          <w:szCs w:val="22"/>
          <w:lang w:eastAsia="en-US"/>
        </w:rPr>
        <w:t xml:space="preserve">’ experience. </w:t>
      </w:r>
      <w:r w:rsidRPr="008752C4">
        <w:rPr>
          <w:rFonts w:ascii="Calibri" w:eastAsia="Calibri" w:hAnsi="Calibri"/>
          <w:sz w:val="22"/>
          <w:szCs w:val="22"/>
          <w:lang w:eastAsia="en-US"/>
        </w:rPr>
        <w:t xml:space="preserve">These results will likely confirm information </w:t>
      </w:r>
      <w:r w:rsidR="00CA7BCE">
        <w:rPr>
          <w:rFonts w:ascii="Calibri" w:eastAsia="Calibri" w:hAnsi="Calibri"/>
          <w:sz w:val="22"/>
          <w:szCs w:val="22"/>
          <w:lang w:eastAsia="en-US"/>
        </w:rPr>
        <w:t>you already know</w:t>
      </w:r>
      <w:r w:rsidRPr="008752C4">
        <w:rPr>
          <w:rFonts w:ascii="Calibri" w:eastAsia="Calibri" w:hAnsi="Calibri"/>
          <w:sz w:val="22"/>
          <w:szCs w:val="22"/>
          <w:lang w:eastAsia="en-US"/>
        </w:rPr>
        <w:t xml:space="preserve">, surprise you, and open up new questions about areas you want to explore further. This data is a unique source of actionable feedback on your practice that you can apply to build upon your strengths and accelerate your professional development. The survey is aligned to Colorado’s </w:t>
      </w:r>
      <w:r w:rsidR="0008795E">
        <w:rPr>
          <w:rFonts w:ascii="Calibri" w:eastAsia="Calibri" w:hAnsi="Calibri"/>
          <w:sz w:val="22"/>
          <w:szCs w:val="22"/>
          <w:lang w:eastAsia="en-US"/>
        </w:rPr>
        <w:t>Principal</w:t>
      </w:r>
      <w:r w:rsidRPr="008752C4">
        <w:rPr>
          <w:rFonts w:ascii="Calibri" w:eastAsia="Calibri" w:hAnsi="Calibri"/>
          <w:sz w:val="22"/>
          <w:szCs w:val="22"/>
          <w:lang w:eastAsia="en-US"/>
        </w:rPr>
        <w:t xml:space="preserve"> Quality Standards</w:t>
      </w:r>
      <w:r w:rsidR="0008795E">
        <w:rPr>
          <w:rFonts w:ascii="Calibri" w:eastAsia="Calibri" w:hAnsi="Calibri"/>
          <w:sz w:val="22"/>
          <w:szCs w:val="22"/>
          <w:lang w:eastAsia="en-US"/>
        </w:rPr>
        <w:t xml:space="preserve">. </w:t>
      </w:r>
      <w:r w:rsidRPr="008752C4">
        <w:rPr>
          <w:rFonts w:ascii="Calibri" w:eastAsia="Arial" w:hAnsi="Calibri" w:cs="Arial"/>
          <w:color w:val="000000"/>
          <w:sz w:val="22"/>
          <w:szCs w:val="20"/>
          <w:lang w:eastAsia="en-US"/>
        </w:rPr>
        <w:t>Make sure to set aside sufficient time to review and reflect on the results. This resource will guide you through each step of the process to analyze your results and use the data to inform your professional growth.</w:t>
      </w:r>
      <w:r w:rsidR="003A0B75">
        <w:rPr>
          <w:rFonts w:ascii="Calibri" w:eastAsia="Arial" w:hAnsi="Calibri" w:cs="Arial"/>
          <w:color w:val="000000"/>
          <w:sz w:val="22"/>
          <w:szCs w:val="20"/>
          <w:lang w:eastAsia="en-US"/>
        </w:rPr>
        <w:t xml:space="preserve"> </w:t>
      </w:r>
    </w:p>
    <w:p w14:paraId="3838F7FC" w14:textId="77777777" w:rsidR="008752C4" w:rsidRPr="008752C4" w:rsidRDefault="008752C4" w:rsidP="008752C4">
      <w:pPr>
        <w:spacing w:line="276" w:lineRule="auto"/>
        <w:rPr>
          <w:rFonts w:ascii="Calibri" w:eastAsia="Arial" w:hAnsi="Calibri" w:cs="Arial"/>
          <w:color w:val="000000"/>
          <w:sz w:val="22"/>
          <w:szCs w:val="20"/>
          <w:lang w:eastAsia="en-US"/>
        </w:rPr>
      </w:pPr>
    </w:p>
    <w:p w14:paraId="7C8E56E2"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START WITH INITIAL REACTIONS </w:t>
      </w:r>
    </w:p>
    <w:p w14:paraId="7C35C3F0" w14:textId="2573326F" w:rsidR="008752C4" w:rsidRPr="007A5C46"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What are your initial thoughts about these results?</w:t>
      </w:r>
    </w:p>
    <w:p w14:paraId="73F92CDE" w14:textId="77777777" w:rsidR="008752C4" w:rsidRPr="008752C4" w:rsidRDefault="008752C4" w:rsidP="008752C4">
      <w:pPr>
        <w:rPr>
          <w:rFonts w:ascii="Calibri" w:eastAsia="Arial" w:hAnsi="Calibri" w:cs="Arial"/>
          <w:color w:val="000000"/>
          <w:sz w:val="22"/>
          <w:szCs w:val="22"/>
          <w:lang w:eastAsia="en-US"/>
        </w:rPr>
      </w:pPr>
    </w:p>
    <w:p w14:paraId="393B2CB2" w14:textId="77777777" w:rsidR="008752C4" w:rsidRDefault="008752C4" w:rsidP="008752C4">
      <w:pPr>
        <w:rPr>
          <w:rFonts w:ascii="Calibri" w:eastAsia="Arial" w:hAnsi="Calibri" w:cs="Arial"/>
          <w:color w:val="000000"/>
          <w:sz w:val="22"/>
          <w:szCs w:val="22"/>
          <w:lang w:eastAsia="en-US"/>
        </w:rPr>
      </w:pPr>
    </w:p>
    <w:p w14:paraId="69E27146" w14:textId="77777777" w:rsidR="00CA7BCE" w:rsidRPr="008752C4" w:rsidRDefault="00CA7BCE" w:rsidP="008752C4">
      <w:pPr>
        <w:rPr>
          <w:rFonts w:ascii="Calibri" w:eastAsia="Arial" w:hAnsi="Calibri" w:cs="Arial"/>
          <w:color w:val="000000"/>
          <w:sz w:val="22"/>
          <w:szCs w:val="22"/>
          <w:lang w:eastAsia="en-US"/>
        </w:rPr>
      </w:pPr>
    </w:p>
    <w:p w14:paraId="2E2E7FCF" w14:textId="77777777" w:rsidR="008752C4" w:rsidRDefault="008752C4" w:rsidP="008752C4">
      <w:pPr>
        <w:rPr>
          <w:rFonts w:ascii="Calibri" w:eastAsia="Arial" w:hAnsi="Calibri" w:cs="Arial"/>
          <w:color w:val="000000"/>
          <w:sz w:val="22"/>
          <w:szCs w:val="22"/>
          <w:lang w:eastAsia="en-US"/>
        </w:rPr>
      </w:pPr>
    </w:p>
    <w:p w14:paraId="1896B8F8" w14:textId="77777777" w:rsidR="00CA7BCE" w:rsidRDefault="00CA7BCE" w:rsidP="008752C4">
      <w:pPr>
        <w:rPr>
          <w:rFonts w:ascii="Calibri" w:eastAsia="Arial" w:hAnsi="Calibri" w:cs="Arial"/>
          <w:color w:val="000000"/>
          <w:sz w:val="22"/>
          <w:szCs w:val="22"/>
          <w:lang w:eastAsia="en-US"/>
        </w:rPr>
      </w:pPr>
    </w:p>
    <w:p w14:paraId="37F11FCC" w14:textId="77777777" w:rsidR="00D42EF8" w:rsidRPr="008752C4" w:rsidRDefault="00D42EF8" w:rsidP="008752C4">
      <w:pPr>
        <w:rPr>
          <w:rFonts w:ascii="Calibri" w:eastAsia="Arial" w:hAnsi="Calibri" w:cs="Arial"/>
          <w:color w:val="000000"/>
          <w:sz w:val="22"/>
          <w:szCs w:val="22"/>
          <w:lang w:eastAsia="en-US"/>
        </w:rPr>
      </w:pPr>
    </w:p>
    <w:p w14:paraId="48E9E531" w14:textId="77777777" w:rsidR="008752C4" w:rsidRPr="008752C4"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 xml:space="preserve">Does anything surprise you? </w:t>
      </w:r>
    </w:p>
    <w:p w14:paraId="44D077BB" w14:textId="77777777" w:rsidR="008752C4" w:rsidRDefault="008752C4" w:rsidP="008752C4">
      <w:pPr>
        <w:rPr>
          <w:rFonts w:ascii="Calibri" w:eastAsia="Arial" w:hAnsi="Calibri" w:cs="Arial"/>
          <w:color w:val="000000"/>
          <w:sz w:val="22"/>
          <w:szCs w:val="22"/>
          <w:lang w:eastAsia="en-US"/>
        </w:rPr>
      </w:pPr>
    </w:p>
    <w:p w14:paraId="42809148" w14:textId="77777777" w:rsidR="008752C4" w:rsidRDefault="008752C4" w:rsidP="008752C4">
      <w:pPr>
        <w:rPr>
          <w:rFonts w:ascii="Calibri" w:eastAsia="Arial" w:hAnsi="Calibri" w:cs="Arial"/>
          <w:color w:val="000000"/>
          <w:sz w:val="22"/>
          <w:szCs w:val="22"/>
          <w:lang w:eastAsia="en-US"/>
        </w:rPr>
      </w:pPr>
    </w:p>
    <w:p w14:paraId="385DA043" w14:textId="77777777" w:rsidR="00D42EF8" w:rsidRDefault="00D42EF8" w:rsidP="008752C4">
      <w:pPr>
        <w:rPr>
          <w:rFonts w:ascii="Calibri" w:eastAsia="Arial" w:hAnsi="Calibri" w:cs="Arial"/>
          <w:color w:val="000000"/>
          <w:sz w:val="22"/>
          <w:szCs w:val="22"/>
          <w:lang w:eastAsia="en-US"/>
        </w:rPr>
      </w:pPr>
    </w:p>
    <w:p w14:paraId="6942B0C6" w14:textId="77777777" w:rsidR="00CA7BCE" w:rsidRDefault="00CA7BCE" w:rsidP="008752C4">
      <w:pPr>
        <w:rPr>
          <w:rFonts w:ascii="Calibri" w:eastAsia="Arial" w:hAnsi="Calibri" w:cs="Arial"/>
          <w:color w:val="000000"/>
          <w:sz w:val="22"/>
          <w:szCs w:val="22"/>
          <w:lang w:eastAsia="en-US"/>
        </w:rPr>
      </w:pPr>
    </w:p>
    <w:p w14:paraId="2E96CA7A" w14:textId="77777777" w:rsidR="00CA7BCE" w:rsidRPr="008752C4" w:rsidRDefault="00CA7BCE" w:rsidP="008752C4">
      <w:pPr>
        <w:rPr>
          <w:rFonts w:ascii="Calibri" w:eastAsia="Arial" w:hAnsi="Calibri" w:cs="Arial"/>
          <w:color w:val="000000"/>
          <w:sz w:val="22"/>
          <w:szCs w:val="22"/>
          <w:lang w:eastAsia="en-US"/>
        </w:rPr>
      </w:pPr>
    </w:p>
    <w:p w14:paraId="59525FC1" w14:textId="77777777" w:rsidR="008752C4" w:rsidRPr="008752C4" w:rsidRDefault="008752C4" w:rsidP="008752C4">
      <w:pPr>
        <w:rPr>
          <w:rFonts w:ascii="Calibri" w:eastAsia="Arial" w:hAnsi="Calibri" w:cs="Arial"/>
          <w:color w:val="000000"/>
          <w:sz w:val="22"/>
          <w:szCs w:val="22"/>
          <w:lang w:eastAsia="en-US"/>
        </w:rPr>
      </w:pPr>
    </w:p>
    <w:p w14:paraId="48305ED5" w14:textId="77777777" w:rsidR="008752C4" w:rsidRPr="008752C4" w:rsidRDefault="008752C4" w:rsidP="008752C4">
      <w:pPr>
        <w:rPr>
          <w:rFonts w:ascii="Calibri" w:eastAsia="Arial" w:hAnsi="Calibri" w:cs="Arial"/>
          <w:color w:val="000000"/>
          <w:sz w:val="22"/>
          <w:szCs w:val="22"/>
          <w:lang w:eastAsia="en-US"/>
        </w:rPr>
      </w:pPr>
    </w:p>
    <w:p w14:paraId="02B2E48E" w14:textId="77777777" w:rsidR="008752C4" w:rsidRPr="008752C4"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What are you most proud of?</w:t>
      </w:r>
    </w:p>
    <w:p w14:paraId="4C44C393" w14:textId="77777777" w:rsidR="008752C4" w:rsidRDefault="008752C4" w:rsidP="008752C4">
      <w:pPr>
        <w:rPr>
          <w:rFonts w:ascii="Calibri" w:eastAsia="Arial" w:hAnsi="Calibri" w:cs="Arial"/>
          <w:color w:val="000000"/>
          <w:sz w:val="22"/>
          <w:szCs w:val="22"/>
          <w:lang w:eastAsia="en-US"/>
        </w:rPr>
      </w:pPr>
    </w:p>
    <w:p w14:paraId="050FC8A8" w14:textId="77777777" w:rsidR="008752C4" w:rsidRDefault="008752C4" w:rsidP="008752C4">
      <w:pPr>
        <w:rPr>
          <w:rFonts w:ascii="Calibri" w:eastAsia="Arial" w:hAnsi="Calibri" w:cs="Arial"/>
          <w:color w:val="000000"/>
          <w:sz w:val="22"/>
          <w:szCs w:val="22"/>
          <w:lang w:eastAsia="en-US"/>
        </w:rPr>
      </w:pPr>
    </w:p>
    <w:p w14:paraId="3E847BFD" w14:textId="77777777" w:rsidR="00CA7BCE" w:rsidRDefault="00CA7BCE" w:rsidP="008752C4">
      <w:pPr>
        <w:rPr>
          <w:rFonts w:ascii="Calibri" w:eastAsia="Arial" w:hAnsi="Calibri" w:cs="Arial"/>
          <w:color w:val="000000"/>
          <w:sz w:val="22"/>
          <w:szCs w:val="22"/>
          <w:lang w:eastAsia="en-US"/>
        </w:rPr>
      </w:pPr>
    </w:p>
    <w:p w14:paraId="7B956D80" w14:textId="77777777" w:rsidR="00CA7BCE" w:rsidRDefault="00CA7BCE" w:rsidP="008752C4">
      <w:pPr>
        <w:rPr>
          <w:rFonts w:ascii="Calibri" w:eastAsia="Arial" w:hAnsi="Calibri" w:cs="Arial"/>
          <w:color w:val="000000"/>
          <w:sz w:val="22"/>
          <w:szCs w:val="22"/>
          <w:lang w:eastAsia="en-US"/>
        </w:rPr>
      </w:pPr>
    </w:p>
    <w:p w14:paraId="6CB0919B" w14:textId="77777777" w:rsidR="008752C4" w:rsidRPr="008752C4" w:rsidRDefault="008752C4" w:rsidP="008752C4">
      <w:pPr>
        <w:rPr>
          <w:rFonts w:ascii="Calibri" w:eastAsia="Arial" w:hAnsi="Calibri" w:cs="Arial"/>
          <w:color w:val="000000"/>
          <w:sz w:val="22"/>
          <w:szCs w:val="22"/>
          <w:lang w:eastAsia="en-US"/>
        </w:rPr>
      </w:pPr>
    </w:p>
    <w:p w14:paraId="4CCEE137" w14:textId="77777777" w:rsidR="008752C4" w:rsidRPr="008752C4" w:rsidRDefault="008752C4" w:rsidP="008752C4">
      <w:pPr>
        <w:rPr>
          <w:rFonts w:ascii="Calibri" w:eastAsia="Arial" w:hAnsi="Calibri" w:cs="Arial"/>
          <w:color w:val="000000"/>
          <w:sz w:val="22"/>
          <w:szCs w:val="22"/>
          <w:lang w:eastAsia="en-US"/>
        </w:rPr>
      </w:pPr>
    </w:p>
    <w:p w14:paraId="37A2E933" w14:textId="77777777" w:rsidR="008752C4" w:rsidRPr="008752C4" w:rsidRDefault="008752C4" w:rsidP="008752C4">
      <w:pPr>
        <w:rPr>
          <w:rFonts w:ascii="Calibri" w:eastAsia="Arial" w:hAnsi="Calibri" w:cs="Arial"/>
          <w:color w:val="000000"/>
          <w:sz w:val="22"/>
          <w:szCs w:val="22"/>
          <w:lang w:eastAsia="en-US"/>
        </w:rPr>
      </w:pPr>
    </w:p>
    <w:p w14:paraId="494B3204" w14:textId="237461A2" w:rsidR="008752C4" w:rsidRPr="007A5C46" w:rsidRDefault="008752C4" w:rsidP="008752C4">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 xml:space="preserve">What questions do you have? </w:t>
      </w:r>
    </w:p>
    <w:p w14:paraId="64CAAAED" w14:textId="77777777" w:rsidR="008752C4" w:rsidRPr="008752C4" w:rsidRDefault="008752C4" w:rsidP="008752C4">
      <w:pPr>
        <w:rPr>
          <w:rFonts w:ascii="Calibri" w:eastAsia="Arial" w:hAnsi="Calibri" w:cs="Arial"/>
          <w:color w:val="000000"/>
          <w:sz w:val="22"/>
          <w:szCs w:val="22"/>
          <w:lang w:eastAsia="en-US"/>
        </w:rPr>
      </w:pPr>
    </w:p>
    <w:p w14:paraId="4E0C4061" w14:textId="77777777" w:rsidR="008752C4" w:rsidRPr="008752C4" w:rsidRDefault="008752C4" w:rsidP="008752C4">
      <w:pPr>
        <w:rPr>
          <w:rFonts w:ascii="Calibri" w:eastAsia="Arial" w:hAnsi="Calibri" w:cs="Arial"/>
          <w:color w:val="000000"/>
          <w:sz w:val="22"/>
          <w:szCs w:val="22"/>
          <w:lang w:eastAsia="en-US"/>
        </w:rPr>
      </w:pPr>
    </w:p>
    <w:p w14:paraId="470EB3DC" w14:textId="77777777" w:rsidR="008752C4" w:rsidRPr="008752C4" w:rsidRDefault="008752C4" w:rsidP="008752C4">
      <w:pPr>
        <w:rPr>
          <w:rFonts w:ascii="Calibri" w:eastAsia="Arial" w:hAnsi="Calibri" w:cs="Arial"/>
          <w:color w:val="000000"/>
          <w:sz w:val="22"/>
          <w:szCs w:val="22"/>
          <w:lang w:eastAsia="en-US"/>
        </w:rPr>
      </w:pPr>
    </w:p>
    <w:p w14:paraId="257604F2" w14:textId="77777777" w:rsidR="00C82596" w:rsidRDefault="00C82596" w:rsidP="008752C4">
      <w:pPr>
        <w:spacing w:line="276" w:lineRule="auto"/>
        <w:rPr>
          <w:rFonts w:ascii="Calibri" w:eastAsia="Arial" w:hAnsi="Calibri" w:cs="Arial"/>
          <w:color w:val="000000"/>
          <w:sz w:val="22"/>
          <w:szCs w:val="22"/>
          <w:lang w:eastAsia="en-US"/>
        </w:rPr>
      </w:pPr>
    </w:p>
    <w:p w14:paraId="29E8F8E4" w14:textId="77777777" w:rsidR="005B24F6" w:rsidRDefault="005B24F6" w:rsidP="008752C4">
      <w:pPr>
        <w:spacing w:line="276" w:lineRule="auto"/>
        <w:rPr>
          <w:rFonts w:ascii="HelveticaNeueLT Std Med Cn" w:eastAsia="Arial" w:hAnsi="HelveticaNeueLT Std Med Cn" w:cs="Arial"/>
          <w:color w:val="80778E"/>
          <w:sz w:val="40"/>
          <w:szCs w:val="40"/>
          <w:lang w:eastAsia="en-US"/>
        </w:rPr>
      </w:pPr>
    </w:p>
    <w:p w14:paraId="68CF1407" w14:textId="47311003" w:rsidR="005B24F6" w:rsidRPr="00A5161D" w:rsidRDefault="008752C4" w:rsidP="00A5161D">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lastRenderedPageBreak/>
        <w:t>IDENTIFY STRENGTHS AND AREAS OF NEED</w:t>
      </w:r>
    </w:p>
    <w:tbl>
      <w:tblPr>
        <w:tblStyle w:val="TableGrid1"/>
        <w:tblW w:w="10908" w:type="dxa"/>
        <w:tblInd w:w="108" w:type="dxa"/>
        <w:tblLook w:val="04A0" w:firstRow="1" w:lastRow="0" w:firstColumn="1" w:lastColumn="0" w:noHBand="0" w:noVBand="1"/>
      </w:tblPr>
      <w:tblGrid>
        <w:gridCol w:w="1800"/>
        <w:gridCol w:w="4554"/>
        <w:gridCol w:w="4554"/>
      </w:tblGrid>
      <w:tr w:rsidR="008752C4" w:rsidRPr="008752C4" w14:paraId="05532B97" w14:textId="77777777" w:rsidTr="005B24F6">
        <w:trPr>
          <w:trHeight w:val="287"/>
          <w:tblHeader/>
        </w:trPr>
        <w:tc>
          <w:tcPr>
            <w:tcW w:w="1800" w:type="dxa"/>
            <w:shd w:val="clear" w:color="auto" w:fill="7D9050"/>
            <w:vAlign w:val="center"/>
          </w:tcPr>
          <w:p w14:paraId="533E0B6A" w14:textId="10F229F0" w:rsidR="008752C4" w:rsidRPr="00A44512" w:rsidRDefault="008752C4" w:rsidP="00A44512">
            <w:pPr>
              <w:jc w:val="center"/>
              <w:rPr>
                <w:rFonts w:eastAsia="ＭＳ 明朝"/>
                <w:b/>
                <w:color w:val="FFFFFF" w:themeColor="background1"/>
                <w:szCs w:val="22"/>
              </w:rPr>
            </w:pPr>
            <w:r w:rsidRPr="00A44512">
              <w:rPr>
                <w:rFonts w:eastAsia="ＭＳ 明朝"/>
                <w:b/>
                <w:color w:val="FFFFFF" w:themeColor="background1"/>
                <w:szCs w:val="22"/>
              </w:rPr>
              <w:t>Survey Element</w:t>
            </w:r>
          </w:p>
        </w:tc>
        <w:tc>
          <w:tcPr>
            <w:tcW w:w="4554" w:type="dxa"/>
            <w:shd w:val="clear" w:color="auto" w:fill="7D9050"/>
          </w:tcPr>
          <w:p w14:paraId="0E48C850" w14:textId="77777777" w:rsidR="008752C4" w:rsidRPr="008752C4" w:rsidRDefault="008752C4" w:rsidP="008752C4">
            <w:pPr>
              <w:rPr>
                <w:rFonts w:eastAsia="ＭＳ 明朝"/>
                <w:b/>
                <w:color w:val="FFFFFF"/>
                <w:sz w:val="22"/>
                <w:szCs w:val="22"/>
              </w:rPr>
            </w:pPr>
            <w:r w:rsidRPr="008752C4">
              <w:rPr>
                <w:rFonts w:eastAsia="ＭＳ 明朝"/>
                <w:b/>
                <w:color w:val="FFFFFF"/>
                <w:sz w:val="22"/>
                <w:szCs w:val="22"/>
              </w:rPr>
              <w:t xml:space="preserve">Areas of Strength </w:t>
            </w:r>
          </w:p>
          <w:p w14:paraId="6900C6DD" w14:textId="77777777" w:rsidR="008B692D" w:rsidRPr="008B692D" w:rsidRDefault="008B692D" w:rsidP="008B692D">
            <w:pPr>
              <w:pStyle w:val="ListParagraph"/>
              <w:numPr>
                <w:ilvl w:val="0"/>
                <w:numId w:val="4"/>
              </w:numPr>
              <w:spacing w:line="240" w:lineRule="auto"/>
              <w:contextualSpacing w:val="0"/>
              <w:rPr>
                <w:rFonts w:asciiTheme="majorHAnsi" w:hAnsiTheme="majorHAnsi"/>
                <w:color w:val="FFFFFF" w:themeColor="background1"/>
                <w:szCs w:val="22"/>
              </w:rPr>
            </w:pPr>
            <w:r w:rsidRPr="008B692D">
              <w:rPr>
                <w:rFonts w:asciiTheme="majorHAnsi" w:hAnsiTheme="majorHAnsi"/>
                <w:color w:val="FFFFFF" w:themeColor="background1"/>
                <w:szCs w:val="22"/>
              </w:rPr>
              <w:t>Which items have scores that are higher than the district average?</w:t>
            </w:r>
          </w:p>
          <w:p w14:paraId="5CDFF936" w14:textId="2B979FA5" w:rsidR="008752C4" w:rsidRPr="008B692D" w:rsidRDefault="008B692D" w:rsidP="008B692D">
            <w:pPr>
              <w:pStyle w:val="ListParagraph"/>
              <w:numPr>
                <w:ilvl w:val="0"/>
                <w:numId w:val="4"/>
              </w:numPr>
              <w:spacing w:line="240" w:lineRule="auto"/>
              <w:contextualSpacing w:val="0"/>
              <w:rPr>
                <w:rFonts w:asciiTheme="minorHAnsi" w:hAnsiTheme="minorHAnsi"/>
                <w:color w:val="FFFFFF" w:themeColor="background1"/>
                <w:szCs w:val="22"/>
              </w:rPr>
            </w:pPr>
            <w:r w:rsidRPr="008B692D">
              <w:rPr>
                <w:rFonts w:asciiTheme="majorHAnsi" w:hAnsiTheme="majorHAnsi"/>
                <w:color w:val="FFFFFF" w:themeColor="background1"/>
                <w:szCs w:val="22"/>
              </w:rPr>
              <w:t>Which items have the most “strongly agree” responses?</w:t>
            </w:r>
          </w:p>
        </w:tc>
        <w:tc>
          <w:tcPr>
            <w:tcW w:w="4554" w:type="dxa"/>
            <w:shd w:val="clear" w:color="auto" w:fill="7D9050"/>
          </w:tcPr>
          <w:p w14:paraId="17687EBC" w14:textId="77777777" w:rsidR="008752C4" w:rsidRPr="008752C4" w:rsidRDefault="008752C4" w:rsidP="008752C4">
            <w:pPr>
              <w:rPr>
                <w:rFonts w:eastAsia="ＭＳ 明朝"/>
                <w:b/>
                <w:color w:val="FFFFFF"/>
                <w:sz w:val="22"/>
                <w:szCs w:val="22"/>
              </w:rPr>
            </w:pPr>
            <w:r w:rsidRPr="008752C4">
              <w:rPr>
                <w:rFonts w:eastAsia="ＭＳ 明朝"/>
                <w:b/>
                <w:color w:val="FFFFFF"/>
                <w:sz w:val="22"/>
                <w:szCs w:val="22"/>
              </w:rPr>
              <w:t>Areas of Need</w:t>
            </w:r>
          </w:p>
          <w:p w14:paraId="36C61309" w14:textId="77777777" w:rsidR="008B692D" w:rsidRPr="008B692D" w:rsidRDefault="008B692D" w:rsidP="008B692D">
            <w:pPr>
              <w:pStyle w:val="ListParagraph"/>
              <w:numPr>
                <w:ilvl w:val="0"/>
                <w:numId w:val="5"/>
              </w:numPr>
              <w:spacing w:line="240" w:lineRule="auto"/>
              <w:contextualSpacing w:val="0"/>
              <w:rPr>
                <w:rFonts w:asciiTheme="majorHAnsi" w:hAnsiTheme="majorHAnsi"/>
                <w:color w:val="FFFFFF" w:themeColor="background1"/>
                <w:szCs w:val="22"/>
              </w:rPr>
            </w:pPr>
            <w:r w:rsidRPr="008B692D">
              <w:rPr>
                <w:rFonts w:asciiTheme="majorHAnsi" w:hAnsiTheme="majorHAnsi"/>
                <w:color w:val="FFFFFF" w:themeColor="background1"/>
                <w:szCs w:val="22"/>
              </w:rPr>
              <w:t>Which items have scores that are lower than the district average?</w:t>
            </w:r>
          </w:p>
          <w:p w14:paraId="2E336916" w14:textId="4572B5DD" w:rsidR="008752C4" w:rsidRPr="008B692D" w:rsidRDefault="008B692D" w:rsidP="008B692D">
            <w:pPr>
              <w:pStyle w:val="ListParagraph"/>
              <w:numPr>
                <w:ilvl w:val="0"/>
                <w:numId w:val="5"/>
              </w:numPr>
              <w:spacing w:line="240" w:lineRule="auto"/>
              <w:contextualSpacing w:val="0"/>
              <w:rPr>
                <w:rFonts w:asciiTheme="minorHAnsi" w:hAnsiTheme="minorHAnsi"/>
                <w:color w:val="FFFFFF" w:themeColor="background1"/>
                <w:szCs w:val="22"/>
              </w:rPr>
            </w:pPr>
            <w:r w:rsidRPr="008B692D">
              <w:rPr>
                <w:rFonts w:asciiTheme="majorHAnsi" w:hAnsiTheme="majorHAnsi"/>
                <w:color w:val="FFFFFF" w:themeColor="background1"/>
                <w:szCs w:val="22"/>
              </w:rPr>
              <w:t>Which items have the most “strongly disagree” responses?</w:t>
            </w:r>
          </w:p>
        </w:tc>
      </w:tr>
      <w:tr w:rsidR="008752C4" w:rsidRPr="008752C4" w14:paraId="6D9148B8" w14:textId="77777777" w:rsidTr="008B692D">
        <w:trPr>
          <w:trHeight w:val="1872"/>
        </w:trPr>
        <w:tc>
          <w:tcPr>
            <w:tcW w:w="1800" w:type="dxa"/>
            <w:shd w:val="clear" w:color="auto" w:fill="808080"/>
            <w:vAlign w:val="center"/>
          </w:tcPr>
          <w:p w14:paraId="62BBF4FA" w14:textId="106B051C" w:rsidR="008752C4" w:rsidRPr="00A44512" w:rsidRDefault="008B692D" w:rsidP="008B692D">
            <w:pPr>
              <w:jc w:val="center"/>
              <w:rPr>
                <w:rFonts w:eastAsia="ＭＳ 明朝"/>
                <w:b/>
                <w:color w:val="FFFFFF" w:themeColor="background1"/>
                <w:szCs w:val="22"/>
              </w:rPr>
            </w:pPr>
            <w:r>
              <w:rPr>
                <w:rFonts w:eastAsia="ＭＳ 明朝"/>
                <w:b/>
                <w:color w:val="FFFFFF" w:themeColor="background1"/>
                <w:szCs w:val="22"/>
              </w:rPr>
              <w:t>Distributive Leadership</w:t>
            </w:r>
          </w:p>
        </w:tc>
        <w:tc>
          <w:tcPr>
            <w:tcW w:w="4554" w:type="dxa"/>
          </w:tcPr>
          <w:p w14:paraId="5FB212B4" w14:textId="77777777" w:rsidR="008752C4" w:rsidRPr="008752C4" w:rsidRDefault="008752C4" w:rsidP="008752C4">
            <w:pPr>
              <w:ind w:left="720"/>
              <w:contextualSpacing/>
              <w:rPr>
                <w:rFonts w:eastAsia="ＭＳ 明朝"/>
                <w:sz w:val="22"/>
                <w:szCs w:val="22"/>
              </w:rPr>
            </w:pPr>
          </w:p>
        </w:tc>
        <w:tc>
          <w:tcPr>
            <w:tcW w:w="4554" w:type="dxa"/>
          </w:tcPr>
          <w:p w14:paraId="4D847535" w14:textId="77777777" w:rsidR="008752C4" w:rsidRPr="008752C4" w:rsidRDefault="008752C4" w:rsidP="008752C4">
            <w:pPr>
              <w:ind w:left="720"/>
              <w:contextualSpacing/>
              <w:rPr>
                <w:rFonts w:eastAsia="ＭＳ 明朝"/>
                <w:sz w:val="22"/>
                <w:szCs w:val="22"/>
              </w:rPr>
            </w:pPr>
          </w:p>
        </w:tc>
      </w:tr>
      <w:tr w:rsidR="008752C4" w:rsidRPr="008752C4" w14:paraId="1C948487" w14:textId="77777777" w:rsidTr="008B692D">
        <w:trPr>
          <w:trHeight w:val="1872"/>
        </w:trPr>
        <w:tc>
          <w:tcPr>
            <w:tcW w:w="1800" w:type="dxa"/>
            <w:shd w:val="clear" w:color="auto" w:fill="808080"/>
            <w:vAlign w:val="center"/>
          </w:tcPr>
          <w:p w14:paraId="799FAC35" w14:textId="142CCDE9" w:rsidR="008752C4" w:rsidRPr="00A44512" w:rsidRDefault="008B692D" w:rsidP="008B692D">
            <w:pPr>
              <w:jc w:val="center"/>
              <w:rPr>
                <w:rFonts w:eastAsia="ＭＳ 明朝"/>
                <w:b/>
                <w:color w:val="FFFFFF" w:themeColor="background1"/>
                <w:szCs w:val="22"/>
              </w:rPr>
            </w:pPr>
            <w:r>
              <w:rPr>
                <w:rFonts w:eastAsia="ＭＳ 明朝"/>
                <w:b/>
                <w:color w:val="FFFFFF" w:themeColor="background1"/>
                <w:szCs w:val="22"/>
              </w:rPr>
              <w:t>Professional Growth</w:t>
            </w:r>
          </w:p>
        </w:tc>
        <w:tc>
          <w:tcPr>
            <w:tcW w:w="4554" w:type="dxa"/>
          </w:tcPr>
          <w:p w14:paraId="7D9E66B6" w14:textId="77777777" w:rsidR="008752C4" w:rsidRPr="008752C4" w:rsidRDefault="008752C4" w:rsidP="008752C4">
            <w:pPr>
              <w:ind w:left="720"/>
              <w:contextualSpacing/>
              <w:rPr>
                <w:rFonts w:eastAsia="ＭＳ 明朝"/>
                <w:sz w:val="22"/>
                <w:szCs w:val="22"/>
              </w:rPr>
            </w:pPr>
          </w:p>
        </w:tc>
        <w:tc>
          <w:tcPr>
            <w:tcW w:w="4554" w:type="dxa"/>
          </w:tcPr>
          <w:p w14:paraId="40D73EE4"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r w:rsidR="008752C4" w:rsidRPr="008752C4" w14:paraId="4CBF5532" w14:textId="77777777" w:rsidTr="008B692D">
        <w:trPr>
          <w:trHeight w:val="1872"/>
        </w:trPr>
        <w:tc>
          <w:tcPr>
            <w:tcW w:w="1800" w:type="dxa"/>
            <w:shd w:val="clear" w:color="auto" w:fill="808080"/>
            <w:vAlign w:val="center"/>
          </w:tcPr>
          <w:p w14:paraId="701F622F"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Student Learning &amp; Expectations  </w:t>
            </w:r>
          </w:p>
          <w:p w14:paraId="08ACDE67" w14:textId="2429BC09" w:rsidR="008752C4" w:rsidRPr="00A44512" w:rsidRDefault="008752C4" w:rsidP="008B692D">
            <w:pPr>
              <w:jc w:val="center"/>
              <w:rPr>
                <w:rFonts w:eastAsia="ＭＳ 明朝"/>
                <w:b/>
                <w:color w:val="FFFFFF" w:themeColor="background1"/>
                <w:szCs w:val="22"/>
              </w:rPr>
            </w:pPr>
          </w:p>
        </w:tc>
        <w:tc>
          <w:tcPr>
            <w:tcW w:w="4554" w:type="dxa"/>
          </w:tcPr>
          <w:p w14:paraId="6ADCC119" w14:textId="77777777" w:rsidR="008752C4" w:rsidRPr="008752C4" w:rsidRDefault="008752C4" w:rsidP="008752C4">
            <w:pPr>
              <w:ind w:left="720"/>
              <w:contextualSpacing/>
              <w:rPr>
                <w:rFonts w:eastAsia="ＭＳ 明朝"/>
                <w:sz w:val="22"/>
                <w:szCs w:val="22"/>
              </w:rPr>
            </w:pPr>
          </w:p>
        </w:tc>
        <w:tc>
          <w:tcPr>
            <w:tcW w:w="4554" w:type="dxa"/>
          </w:tcPr>
          <w:p w14:paraId="31E8D850"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r w:rsidR="008752C4" w:rsidRPr="008752C4" w14:paraId="71F99900" w14:textId="77777777" w:rsidTr="008B692D">
        <w:trPr>
          <w:trHeight w:val="1872"/>
        </w:trPr>
        <w:tc>
          <w:tcPr>
            <w:tcW w:w="1800" w:type="dxa"/>
            <w:shd w:val="clear" w:color="auto" w:fill="808080"/>
            <w:vAlign w:val="center"/>
          </w:tcPr>
          <w:p w14:paraId="03E8B713"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Problem Solving, Conflict Management, and Disciplinary Leadership  </w:t>
            </w:r>
          </w:p>
          <w:p w14:paraId="65BDCA0F" w14:textId="092C4F3E" w:rsidR="008752C4" w:rsidRPr="00A44512" w:rsidRDefault="008752C4" w:rsidP="008B692D">
            <w:pPr>
              <w:jc w:val="center"/>
              <w:rPr>
                <w:rFonts w:eastAsia="ＭＳ 明朝"/>
                <w:b/>
                <w:color w:val="FFFFFF" w:themeColor="background1"/>
                <w:szCs w:val="22"/>
              </w:rPr>
            </w:pPr>
          </w:p>
        </w:tc>
        <w:tc>
          <w:tcPr>
            <w:tcW w:w="4554" w:type="dxa"/>
          </w:tcPr>
          <w:p w14:paraId="3CFD8F25" w14:textId="77777777" w:rsidR="008752C4" w:rsidRPr="008752C4" w:rsidRDefault="008752C4" w:rsidP="008752C4">
            <w:pPr>
              <w:ind w:left="720"/>
              <w:contextualSpacing/>
              <w:rPr>
                <w:rFonts w:eastAsia="ＭＳ 明朝"/>
                <w:sz w:val="22"/>
                <w:szCs w:val="22"/>
              </w:rPr>
            </w:pPr>
          </w:p>
        </w:tc>
        <w:tc>
          <w:tcPr>
            <w:tcW w:w="4554" w:type="dxa"/>
          </w:tcPr>
          <w:p w14:paraId="66695548" w14:textId="77777777" w:rsidR="008752C4" w:rsidRPr="008752C4" w:rsidRDefault="008752C4" w:rsidP="008752C4">
            <w:pPr>
              <w:ind w:left="720"/>
              <w:contextualSpacing/>
              <w:rPr>
                <w:rFonts w:eastAsia="ＭＳ 明朝"/>
                <w:sz w:val="22"/>
                <w:szCs w:val="22"/>
              </w:rPr>
            </w:pPr>
            <w:r w:rsidRPr="008752C4">
              <w:rPr>
                <w:rFonts w:eastAsia="ＭＳ 明朝"/>
                <w:sz w:val="22"/>
                <w:szCs w:val="22"/>
              </w:rPr>
              <w:t xml:space="preserve"> </w:t>
            </w:r>
          </w:p>
        </w:tc>
      </w:tr>
      <w:tr w:rsidR="008B692D" w:rsidRPr="008752C4" w14:paraId="56560D68" w14:textId="77777777" w:rsidTr="008B692D">
        <w:trPr>
          <w:trHeight w:val="1872"/>
        </w:trPr>
        <w:tc>
          <w:tcPr>
            <w:tcW w:w="1800" w:type="dxa"/>
            <w:shd w:val="clear" w:color="auto" w:fill="808080"/>
            <w:vAlign w:val="center"/>
          </w:tcPr>
          <w:p w14:paraId="72531AA6"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Vision &amp; Goal Setting  </w:t>
            </w:r>
          </w:p>
          <w:p w14:paraId="3A9B692E" w14:textId="77777777" w:rsidR="008B692D" w:rsidRPr="008B692D" w:rsidRDefault="008B692D" w:rsidP="008B692D">
            <w:pPr>
              <w:jc w:val="center"/>
              <w:rPr>
                <w:rFonts w:eastAsia="ＭＳ 明朝"/>
                <w:b/>
                <w:color w:val="FFFFFF" w:themeColor="background1"/>
                <w:szCs w:val="22"/>
              </w:rPr>
            </w:pPr>
          </w:p>
        </w:tc>
        <w:tc>
          <w:tcPr>
            <w:tcW w:w="4554" w:type="dxa"/>
          </w:tcPr>
          <w:p w14:paraId="771ECB0C" w14:textId="77777777" w:rsidR="008B692D" w:rsidRPr="008752C4" w:rsidRDefault="008B692D" w:rsidP="008752C4">
            <w:pPr>
              <w:ind w:left="720"/>
              <w:contextualSpacing/>
              <w:rPr>
                <w:rFonts w:eastAsia="ＭＳ 明朝"/>
                <w:sz w:val="22"/>
                <w:szCs w:val="22"/>
              </w:rPr>
            </w:pPr>
          </w:p>
        </w:tc>
        <w:tc>
          <w:tcPr>
            <w:tcW w:w="4554" w:type="dxa"/>
          </w:tcPr>
          <w:p w14:paraId="7360742E" w14:textId="77777777" w:rsidR="008B692D" w:rsidRPr="008752C4" w:rsidRDefault="008B692D" w:rsidP="008752C4">
            <w:pPr>
              <w:ind w:left="720"/>
              <w:contextualSpacing/>
              <w:rPr>
                <w:rFonts w:eastAsia="ＭＳ 明朝"/>
                <w:sz w:val="22"/>
                <w:szCs w:val="22"/>
              </w:rPr>
            </w:pPr>
          </w:p>
        </w:tc>
      </w:tr>
      <w:tr w:rsidR="008B692D" w:rsidRPr="008752C4" w14:paraId="7D80664A" w14:textId="77777777" w:rsidTr="008B692D">
        <w:trPr>
          <w:trHeight w:val="1872"/>
        </w:trPr>
        <w:tc>
          <w:tcPr>
            <w:tcW w:w="1800" w:type="dxa"/>
            <w:shd w:val="clear" w:color="auto" w:fill="808080"/>
            <w:vAlign w:val="center"/>
          </w:tcPr>
          <w:p w14:paraId="3D5FC81D"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Instructional Leadership  </w:t>
            </w:r>
          </w:p>
          <w:p w14:paraId="4D668614" w14:textId="77777777" w:rsidR="008B692D" w:rsidRPr="008B692D" w:rsidRDefault="008B692D" w:rsidP="008B692D">
            <w:pPr>
              <w:jc w:val="center"/>
              <w:rPr>
                <w:rFonts w:eastAsia="ＭＳ 明朝"/>
                <w:b/>
                <w:color w:val="FFFFFF" w:themeColor="background1"/>
                <w:szCs w:val="22"/>
              </w:rPr>
            </w:pPr>
          </w:p>
        </w:tc>
        <w:tc>
          <w:tcPr>
            <w:tcW w:w="4554" w:type="dxa"/>
          </w:tcPr>
          <w:p w14:paraId="71329364" w14:textId="77777777" w:rsidR="008B692D" w:rsidRPr="008752C4" w:rsidRDefault="008B692D" w:rsidP="008752C4">
            <w:pPr>
              <w:ind w:left="720"/>
              <w:contextualSpacing/>
              <w:rPr>
                <w:rFonts w:eastAsia="ＭＳ 明朝"/>
                <w:sz w:val="22"/>
                <w:szCs w:val="22"/>
              </w:rPr>
            </w:pPr>
          </w:p>
        </w:tc>
        <w:tc>
          <w:tcPr>
            <w:tcW w:w="4554" w:type="dxa"/>
          </w:tcPr>
          <w:p w14:paraId="3C4D5346" w14:textId="77777777" w:rsidR="008B692D" w:rsidRPr="008752C4" w:rsidRDefault="008B692D" w:rsidP="008752C4">
            <w:pPr>
              <w:ind w:left="720"/>
              <w:contextualSpacing/>
              <w:rPr>
                <w:rFonts w:eastAsia="ＭＳ 明朝"/>
                <w:sz w:val="22"/>
                <w:szCs w:val="22"/>
              </w:rPr>
            </w:pPr>
          </w:p>
        </w:tc>
      </w:tr>
      <w:tr w:rsidR="008B692D" w:rsidRPr="008752C4" w14:paraId="3FBED2E4" w14:textId="77777777" w:rsidTr="008B692D">
        <w:trPr>
          <w:trHeight w:val="1872"/>
        </w:trPr>
        <w:tc>
          <w:tcPr>
            <w:tcW w:w="1800" w:type="dxa"/>
            <w:shd w:val="clear" w:color="auto" w:fill="808080"/>
            <w:vAlign w:val="center"/>
          </w:tcPr>
          <w:p w14:paraId="3CDDCF32"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School Community  </w:t>
            </w:r>
          </w:p>
          <w:p w14:paraId="3FA8C5E2" w14:textId="77777777" w:rsidR="008B692D" w:rsidRPr="008B692D" w:rsidRDefault="008B692D" w:rsidP="008B692D">
            <w:pPr>
              <w:jc w:val="center"/>
              <w:rPr>
                <w:rFonts w:eastAsia="ＭＳ 明朝"/>
                <w:b/>
                <w:color w:val="FFFFFF" w:themeColor="background1"/>
                <w:szCs w:val="22"/>
              </w:rPr>
            </w:pPr>
          </w:p>
        </w:tc>
        <w:tc>
          <w:tcPr>
            <w:tcW w:w="4554" w:type="dxa"/>
          </w:tcPr>
          <w:p w14:paraId="48BC44F8" w14:textId="77777777" w:rsidR="008B692D" w:rsidRPr="008752C4" w:rsidRDefault="008B692D" w:rsidP="008752C4">
            <w:pPr>
              <w:ind w:left="720"/>
              <w:contextualSpacing/>
              <w:rPr>
                <w:rFonts w:eastAsia="ＭＳ 明朝"/>
                <w:sz w:val="22"/>
                <w:szCs w:val="22"/>
              </w:rPr>
            </w:pPr>
          </w:p>
        </w:tc>
        <w:tc>
          <w:tcPr>
            <w:tcW w:w="4554" w:type="dxa"/>
          </w:tcPr>
          <w:p w14:paraId="79AEBE13" w14:textId="77777777" w:rsidR="008B692D" w:rsidRPr="008752C4" w:rsidRDefault="008B692D" w:rsidP="008752C4">
            <w:pPr>
              <w:ind w:left="720"/>
              <w:contextualSpacing/>
              <w:rPr>
                <w:rFonts w:eastAsia="ＭＳ 明朝"/>
                <w:sz w:val="22"/>
                <w:szCs w:val="22"/>
              </w:rPr>
            </w:pPr>
          </w:p>
        </w:tc>
      </w:tr>
      <w:tr w:rsidR="008B692D" w:rsidRPr="008752C4" w14:paraId="10F6B54F" w14:textId="77777777" w:rsidTr="008B692D">
        <w:trPr>
          <w:trHeight w:val="1872"/>
        </w:trPr>
        <w:tc>
          <w:tcPr>
            <w:tcW w:w="1800" w:type="dxa"/>
            <w:shd w:val="clear" w:color="auto" w:fill="808080"/>
            <w:vAlign w:val="center"/>
          </w:tcPr>
          <w:p w14:paraId="737BBA2E" w14:textId="77777777" w:rsidR="008B692D" w:rsidRPr="008B692D" w:rsidRDefault="008B692D" w:rsidP="008B692D">
            <w:pPr>
              <w:jc w:val="center"/>
              <w:rPr>
                <w:rFonts w:eastAsia="ＭＳ 明朝"/>
                <w:b/>
                <w:color w:val="FFFFFF" w:themeColor="background1"/>
                <w:szCs w:val="22"/>
              </w:rPr>
            </w:pPr>
            <w:r w:rsidRPr="008B692D">
              <w:rPr>
                <w:rFonts w:eastAsia="ＭＳ 明朝"/>
                <w:b/>
                <w:color w:val="FFFFFF" w:themeColor="background1"/>
                <w:szCs w:val="22"/>
              </w:rPr>
              <w:t>School Culture &amp; Teaching Conditions  </w:t>
            </w:r>
          </w:p>
          <w:p w14:paraId="37632F98" w14:textId="77777777" w:rsidR="008B692D" w:rsidRPr="008B692D" w:rsidRDefault="008B692D" w:rsidP="008B692D">
            <w:pPr>
              <w:jc w:val="center"/>
              <w:rPr>
                <w:rFonts w:eastAsia="ＭＳ 明朝"/>
                <w:b/>
                <w:color w:val="FFFFFF" w:themeColor="background1"/>
                <w:szCs w:val="22"/>
              </w:rPr>
            </w:pPr>
          </w:p>
        </w:tc>
        <w:tc>
          <w:tcPr>
            <w:tcW w:w="4554" w:type="dxa"/>
          </w:tcPr>
          <w:p w14:paraId="7325BB40" w14:textId="77777777" w:rsidR="008B692D" w:rsidRPr="008752C4" w:rsidRDefault="008B692D" w:rsidP="008752C4">
            <w:pPr>
              <w:ind w:left="720"/>
              <w:contextualSpacing/>
              <w:rPr>
                <w:rFonts w:eastAsia="ＭＳ 明朝"/>
                <w:sz w:val="22"/>
                <w:szCs w:val="22"/>
              </w:rPr>
            </w:pPr>
          </w:p>
        </w:tc>
        <w:tc>
          <w:tcPr>
            <w:tcW w:w="4554" w:type="dxa"/>
          </w:tcPr>
          <w:p w14:paraId="098D68B6" w14:textId="77777777" w:rsidR="008B692D" w:rsidRPr="008752C4" w:rsidRDefault="008B692D" w:rsidP="008752C4">
            <w:pPr>
              <w:ind w:left="720"/>
              <w:contextualSpacing/>
              <w:rPr>
                <w:rFonts w:eastAsia="ＭＳ 明朝"/>
                <w:sz w:val="22"/>
                <w:szCs w:val="22"/>
              </w:rPr>
            </w:pPr>
          </w:p>
        </w:tc>
      </w:tr>
    </w:tbl>
    <w:p w14:paraId="0F6F79C8" w14:textId="77777777" w:rsidR="008752C4" w:rsidRPr="008752C4" w:rsidRDefault="008752C4" w:rsidP="008752C4">
      <w:pPr>
        <w:spacing w:line="276" w:lineRule="auto"/>
        <w:rPr>
          <w:rFonts w:ascii="Calibri" w:eastAsia="Arial" w:hAnsi="Calibri" w:cs="Arial"/>
          <w:b/>
          <w:color w:val="000000"/>
          <w:sz w:val="22"/>
          <w:szCs w:val="22"/>
          <w:lang w:eastAsia="en-US"/>
        </w:rPr>
      </w:pPr>
    </w:p>
    <w:p w14:paraId="70F3854B"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REFLECT ON YOUR ANALYSIS </w:t>
      </w:r>
    </w:p>
    <w:p w14:paraId="494D714E" w14:textId="1A67DB1C" w:rsidR="008752C4" w:rsidRPr="008752C4" w:rsidRDefault="00A5161D" w:rsidP="008752C4">
      <w:pPr>
        <w:spacing w:line="276" w:lineRule="auto"/>
        <w:rPr>
          <w:rFonts w:ascii="Calibri" w:eastAsia="Arial" w:hAnsi="Calibri" w:cs="Arial"/>
          <w:b/>
          <w:color w:val="000000"/>
          <w:sz w:val="22"/>
          <w:szCs w:val="22"/>
          <w:lang w:eastAsia="en-US"/>
        </w:rPr>
      </w:pPr>
      <w:r>
        <w:rPr>
          <w:rFonts w:ascii="Calibri" w:eastAsia="Arial" w:hAnsi="Calibri" w:cs="Arial"/>
          <w:color w:val="000000"/>
          <w:sz w:val="22"/>
          <w:szCs w:val="22"/>
          <w:lang w:eastAsia="en-US"/>
        </w:rPr>
        <w:t>TPS</w:t>
      </w:r>
      <w:r w:rsidR="008752C4" w:rsidRPr="008752C4">
        <w:rPr>
          <w:rFonts w:ascii="Calibri" w:eastAsia="Arial" w:hAnsi="Calibri" w:cs="Arial"/>
          <w:color w:val="000000"/>
          <w:sz w:val="22"/>
          <w:szCs w:val="22"/>
          <w:lang w:eastAsia="en-US"/>
        </w:rPr>
        <w:t xml:space="preserve"> results are just one source of information about your practice. Now that you have identified several strengths and areas of need, use additional data and context to think about how these results fit into the broa</w:t>
      </w:r>
      <w:r>
        <w:rPr>
          <w:rFonts w:ascii="Calibri" w:eastAsia="Arial" w:hAnsi="Calibri" w:cs="Arial"/>
          <w:color w:val="000000"/>
          <w:sz w:val="22"/>
          <w:szCs w:val="22"/>
          <w:lang w:eastAsia="en-US"/>
        </w:rPr>
        <w:t>der context of your school</w:t>
      </w:r>
      <w:r w:rsidR="008752C4" w:rsidRPr="008752C4">
        <w:rPr>
          <w:rFonts w:ascii="Calibri" w:eastAsia="Arial" w:hAnsi="Calibri" w:cs="Arial"/>
          <w:color w:val="000000"/>
          <w:sz w:val="22"/>
          <w:szCs w:val="22"/>
          <w:lang w:eastAsia="en-US"/>
        </w:rPr>
        <w:t>/practice? Consider the following:</w:t>
      </w:r>
    </w:p>
    <w:p w14:paraId="1F27BCDE" w14:textId="77777777" w:rsidR="008752C4" w:rsidRPr="008752C4" w:rsidRDefault="008752C4" w:rsidP="0032394F">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Student growth data</w:t>
      </w:r>
    </w:p>
    <w:p w14:paraId="5285634B" w14:textId="77777777" w:rsidR="008752C4" w:rsidRPr="008752C4" w:rsidRDefault="008752C4" w:rsidP="0032394F">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Programs and initiatives</w:t>
      </w:r>
    </w:p>
    <w:p w14:paraId="623F1B7F" w14:textId="77777777" w:rsidR="008752C4" w:rsidRPr="008752C4" w:rsidRDefault="008752C4" w:rsidP="0032394F">
      <w:pPr>
        <w:numPr>
          <w:ilvl w:val="0"/>
          <w:numId w:val="3"/>
        </w:numPr>
        <w:spacing w:line="276" w:lineRule="auto"/>
        <w:rPr>
          <w:rFonts w:ascii="Calibri" w:eastAsia="Arial" w:hAnsi="Calibri" w:cs="Arial"/>
          <w:color w:val="000000"/>
          <w:sz w:val="22"/>
          <w:szCs w:val="22"/>
          <w:lang w:eastAsia="en-US"/>
        </w:rPr>
      </w:pPr>
      <w:r w:rsidRPr="008752C4">
        <w:rPr>
          <w:rFonts w:ascii="Calibri" w:eastAsia="Arial" w:hAnsi="Calibri" w:cs="Arial"/>
          <w:color w:val="000000"/>
          <w:sz w:val="22"/>
          <w:szCs w:val="22"/>
          <w:lang w:eastAsia="en-US"/>
        </w:rPr>
        <w:t>Curriculum</w:t>
      </w:r>
      <w:bookmarkStart w:id="1" w:name="_GoBack"/>
      <w:bookmarkEnd w:id="1"/>
    </w:p>
    <w:p w14:paraId="2A0EBC84" w14:textId="77777777" w:rsidR="008752C4" w:rsidRPr="008752C4" w:rsidRDefault="008752C4" w:rsidP="008752C4">
      <w:pPr>
        <w:rPr>
          <w:rFonts w:ascii="Calibri" w:eastAsia="Arial" w:hAnsi="Calibri" w:cs="Arial"/>
          <w:color w:val="000000"/>
          <w:sz w:val="22"/>
          <w:szCs w:val="22"/>
          <w:lang w:eastAsia="en-US"/>
        </w:rPr>
      </w:pPr>
    </w:p>
    <w:p w14:paraId="1262E494" w14:textId="77777777" w:rsidR="008752C4" w:rsidRPr="008752C4" w:rsidRDefault="008752C4" w:rsidP="008752C4">
      <w:pPr>
        <w:rPr>
          <w:rFonts w:ascii="Calibri" w:eastAsia="Arial" w:hAnsi="Calibri" w:cs="Arial"/>
          <w:color w:val="000000"/>
          <w:sz w:val="22"/>
          <w:szCs w:val="22"/>
          <w:lang w:eastAsia="en-US"/>
        </w:rPr>
      </w:pPr>
    </w:p>
    <w:p w14:paraId="76E7C652" w14:textId="77777777" w:rsidR="008752C4" w:rsidRPr="008752C4" w:rsidRDefault="008752C4" w:rsidP="008752C4">
      <w:pPr>
        <w:rPr>
          <w:rFonts w:ascii="Calibri" w:eastAsia="Arial" w:hAnsi="Calibri" w:cs="Arial"/>
          <w:color w:val="000000"/>
          <w:sz w:val="22"/>
          <w:szCs w:val="22"/>
          <w:lang w:eastAsia="en-US"/>
        </w:rPr>
      </w:pPr>
    </w:p>
    <w:p w14:paraId="34B03FB6" w14:textId="77777777" w:rsidR="008752C4" w:rsidRPr="008752C4" w:rsidRDefault="008752C4" w:rsidP="008752C4">
      <w:pPr>
        <w:rPr>
          <w:rFonts w:ascii="Calibri" w:eastAsia="Arial" w:hAnsi="Calibri" w:cs="Arial"/>
          <w:color w:val="000000"/>
          <w:sz w:val="22"/>
          <w:szCs w:val="22"/>
          <w:lang w:eastAsia="en-US"/>
        </w:rPr>
      </w:pPr>
    </w:p>
    <w:p w14:paraId="6888EFC6" w14:textId="77777777" w:rsidR="008752C4" w:rsidRPr="008752C4" w:rsidRDefault="008752C4" w:rsidP="008752C4">
      <w:pPr>
        <w:rPr>
          <w:rFonts w:ascii="Calibri" w:eastAsia="Arial" w:hAnsi="Calibri" w:cs="Arial"/>
          <w:color w:val="000000"/>
          <w:sz w:val="22"/>
          <w:szCs w:val="22"/>
          <w:lang w:eastAsia="en-US"/>
        </w:rPr>
      </w:pPr>
    </w:p>
    <w:p w14:paraId="1C40C49A" w14:textId="77777777" w:rsidR="008752C4" w:rsidRPr="008752C4" w:rsidRDefault="008752C4" w:rsidP="008752C4">
      <w:pPr>
        <w:spacing w:line="276" w:lineRule="auto"/>
        <w:rPr>
          <w:rFonts w:ascii="HelveticaNeueLT Std Med Cn" w:eastAsia="Arial" w:hAnsi="HelveticaNeueLT Std Med Cn" w:cs="Arial"/>
          <w:color w:val="80778E"/>
          <w:sz w:val="40"/>
          <w:szCs w:val="40"/>
          <w:lang w:eastAsia="en-US"/>
        </w:rPr>
      </w:pPr>
      <w:r w:rsidRPr="008752C4">
        <w:rPr>
          <w:rFonts w:ascii="HelveticaNeueLT Std Med Cn" w:eastAsia="Arial" w:hAnsi="HelveticaNeueLT Std Med Cn" w:cs="Arial"/>
          <w:color w:val="80778E"/>
          <w:sz w:val="40"/>
          <w:szCs w:val="40"/>
          <w:lang w:eastAsia="en-US"/>
        </w:rPr>
        <w:t xml:space="preserve">PLAN NEXT STEPS </w:t>
      </w:r>
    </w:p>
    <w:p w14:paraId="7BC30EC0" w14:textId="419A5DCB" w:rsidR="008752C4" w:rsidRPr="008752C4" w:rsidRDefault="008752C4" w:rsidP="008752C4">
      <w:pPr>
        <w:rPr>
          <w:rFonts w:ascii="Calibri" w:eastAsia="Calibri" w:hAnsi="Calibri"/>
          <w:sz w:val="22"/>
          <w:szCs w:val="22"/>
          <w:lang w:eastAsia="en-US"/>
        </w:rPr>
      </w:pPr>
      <w:r w:rsidRPr="008752C4">
        <w:rPr>
          <w:rFonts w:ascii="Calibri" w:eastAsia="Calibri" w:hAnsi="Calibri"/>
          <w:sz w:val="22"/>
          <w:szCs w:val="22"/>
          <w:lang w:eastAsia="en-US"/>
        </w:rPr>
        <w:t>There are</w:t>
      </w:r>
      <w:r w:rsidR="00A5161D">
        <w:rPr>
          <w:rFonts w:ascii="Calibri" w:eastAsia="Calibri" w:hAnsi="Calibri"/>
          <w:sz w:val="22"/>
          <w:szCs w:val="22"/>
          <w:lang w:eastAsia="en-US"/>
        </w:rPr>
        <w:t xml:space="preserve"> several ways that you can use T</w:t>
      </w:r>
      <w:r w:rsidRPr="008752C4">
        <w:rPr>
          <w:rFonts w:ascii="Calibri" w:eastAsia="Calibri" w:hAnsi="Calibri"/>
          <w:sz w:val="22"/>
          <w:szCs w:val="22"/>
          <w:lang w:eastAsia="en-US"/>
        </w:rPr>
        <w:t xml:space="preserve">PS results as part of a broader plan to improve your practice. </w:t>
      </w:r>
    </w:p>
    <w:p w14:paraId="0519CE8B" w14:textId="5A0D0AC3" w:rsidR="008752C4" w:rsidRPr="008752C4" w:rsidRDefault="008752C4" w:rsidP="008752C4">
      <w:pPr>
        <w:numPr>
          <w:ilvl w:val="0"/>
          <w:numId w:val="1"/>
        </w:numPr>
        <w:spacing w:line="276" w:lineRule="auto"/>
        <w:ind w:left="360"/>
        <w:rPr>
          <w:rFonts w:ascii="Calibri" w:eastAsia="Arial" w:hAnsi="Calibri" w:cs="Arial"/>
          <w:color w:val="000000"/>
          <w:sz w:val="22"/>
          <w:szCs w:val="20"/>
          <w:lang w:eastAsia="en-US"/>
        </w:rPr>
      </w:pPr>
      <w:r w:rsidRPr="008752C4">
        <w:rPr>
          <w:rFonts w:ascii="Calibri" w:eastAsia="Arial" w:hAnsi="Calibri" w:cs="Arial"/>
          <w:color w:val="000000"/>
          <w:sz w:val="22"/>
          <w:szCs w:val="20"/>
          <w:lang w:eastAsia="en-US"/>
        </w:rPr>
        <w:t xml:space="preserve">Collaborate with a trusted colleague to help you think about how to use the results. </w:t>
      </w:r>
    </w:p>
    <w:p w14:paraId="4A156876" w14:textId="05BCA63A" w:rsidR="008752C4" w:rsidRPr="008752C4" w:rsidRDefault="008752C4" w:rsidP="008752C4">
      <w:pPr>
        <w:numPr>
          <w:ilvl w:val="0"/>
          <w:numId w:val="2"/>
        </w:numPr>
        <w:spacing w:line="276" w:lineRule="auto"/>
        <w:ind w:left="360"/>
        <w:rPr>
          <w:rFonts w:ascii="Calibri" w:eastAsia="Times New Roman" w:hAnsi="Calibri" w:cs="Calibri"/>
          <w:sz w:val="22"/>
          <w:szCs w:val="22"/>
          <w:lang w:eastAsia="en-US"/>
        </w:rPr>
      </w:pPr>
      <w:r w:rsidRPr="008752C4">
        <w:rPr>
          <w:rFonts w:ascii="Calibri" w:eastAsia="Calibri" w:hAnsi="Calibri"/>
          <w:sz w:val="22"/>
          <w:szCs w:val="22"/>
          <w:lang w:eastAsia="en-US"/>
        </w:rPr>
        <w:t>Use professional development time to explore results and identify trends, strengths, and opportunities for all-staff professional development.</w:t>
      </w:r>
    </w:p>
    <w:p w14:paraId="32555906" w14:textId="3141BA31" w:rsidR="008752C4" w:rsidRPr="008752C4" w:rsidRDefault="008752C4" w:rsidP="00A5161D">
      <w:pPr>
        <w:spacing w:line="276" w:lineRule="auto"/>
        <w:ind w:left="360"/>
        <w:rPr>
          <w:rFonts w:ascii="Calibri" w:eastAsia="Times New Roman" w:hAnsi="Calibri" w:cs="Calibri"/>
          <w:sz w:val="22"/>
          <w:szCs w:val="22"/>
          <w:lang w:eastAsia="en-US"/>
        </w:rPr>
      </w:pPr>
    </w:p>
    <w:p w14:paraId="0F451313" w14:textId="77777777" w:rsidR="00523CE7" w:rsidRDefault="00523CE7"/>
    <w:sectPr w:rsidR="00523CE7" w:rsidSect="007A5C46">
      <w:headerReference w:type="even" r:id="rId9"/>
      <w:headerReference w:type="default" r:id="rId10"/>
      <w:head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34B10" w14:textId="77777777" w:rsidR="008752C4" w:rsidRDefault="008752C4" w:rsidP="008752C4">
      <w:r>
        <w:separator/>
      </w:r>
    </w:p>
  </w:endnote>
  <w:endnote w:type="continuationSeparator" w:id="0">
    <w:p w14:paraId="1BFFE1E5" w14:textId="77777777" w:rsidR="008752C4" w:rsidRDefault="008752C4" w:rsidP="0087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NeueLT Std Med C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75D9" w14:textId="77777777" w:rsidR="008752C4" w:rsidRDefault="008752C4" w:rsidP="008752C4">
      <w:r>
        <w:separator/>
      </w:r>
    </w:p>
  </w:footnote>
  <w:footnote w:type="continuationSeparator" w:id="0">
    <w:p w14:paraId="5451676D" w14:textId="77777777" w:rsidR="008752C4" w:rsidRDefault="008752C4" w:rsidP="00875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5A6" w14:textId="77777777" w:rsidR="003A0B75" w:rsidRDefault="0032394F">
    <w:pPr>
      <w:pStyle w:val="Header"/>
    </w:pPr>
    <w:sdt>
      <w:sdtPr>
        <w:id w:val="171999623"/>
        <w:placeholder>
          <w:docPart w:val="343F4ADB41B4C04D8A15A62E0A948712"/>
        </w:placeholder>
        <w:temporary/>
        <w:showingPlcHdr/>
      </w:sdtPr>
      <w:sdtEndPr/>
      <w:sdtContent>
        <w:r w:rsidR="003A0B75">
          <w:t>[Type text]</w:t>
        </w:r>
      </w:sdtContent>
    </w:sdt>
    <w:r w:rsidR="003A0B75">
      <w:ptab w:relativeTo="margin" w:alignment="center" w:leader="none"/>
    </w:r>
    <w:sdt>
      <w:sdtPr>
        <w:id w:val="171999624"/>
        <w:placeholder>
          <w:docPart w:val="2012B621514BE3488385E00EE518E8CF"/>
        </w:placeholder>
        <w:temporary/>
        <w:showingPlcHdr/>
      </w:sdtPr>
      <w:sdtEndPr/>
      <w:sdtContent>
        <w:r w:rsidR="003A0B75">
          <w:t>[Type text]</w:t>
        </w:r>
      </w:sdtContent>
    </w:sdt>
    <w:r w:rsidR="003A0B75">
      <w:ptab w:relativeTo="margin" w:alignment="right" w:leader="none"/>
    </w:r>
    <w:sdt>
      <w:sdtPr>
        <w:id w:val="171999625"/>
        <w:placeholder>
          <w:docPart w:val="4FA0B299BE67A248AC7472E30EBB1BF9"/>
        </w:placeholder>
        <w:temporary/>
        <w:showingPlcHdr/>
      </w:sdtPr>
      <w:sdtEndPr/>
      <w:sdtContent>
        <w:r w:rsidR="003A0B75">
          <w:t>[Type text]</w:t>
        </w:r>
      </w:sdtContent>
    </w:sdt>
  </w:p>
  <w:p w14:paraId="48F9EEEE" w14:textId="77777777" w:rsidR="003A0B75" w:rsidRDefault="003A0B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1C0" w14:textId="147D4148" w:rsidR="003A0B75" w:rsidRDefault="003A0B75">
    <w:pPr>
      <w:pStyle w:val="Header"/>
    </w:pPr>
  </w:p>
  <w:p w14:paraId="312BFA46" w14:textId="77777777" w:rsidR="003A0B75" w:rsidRDefault="003A0B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AEE0" w14:textId="0092E7DE" w:rsidR="007A5C46" w:rsidRDefault="007A5C46">
    <w:pPr>
      <w:pStyle w:val="Header"/>
    </w:pPr>
    <w:r>
      <w:rPr>
        <w:noProof/>
        <w:lang w:eastAsia="en-US"/>
      </w:rPr>
      <w:drawing>
        <wp:inline distT="0" distB="0" distL="0" distR="0" wp14:anchorId="1ED5EAC5" wp14:editId="0F9C471C">
          <wp:extent cx="1030224" cy="127406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 vert.png"/>
                  <pic:cNvPicPr/>
                </pic:nvPicPr>
                <pic:blipFill>
                  <a:blip r:embed="rId1">
                    <a:extLst>
                      <a:ext uri="{28A0092B-C50C-407E-A947-70E740481C1C}">
                        <a14:useLocalDpi xmlns:a14="http://schemas.microsoft.com/office/drawing/2010/main" val="0"/>
                      </a:ext>
                    </a:extLst>
                  </a:blip>
                  <a:stretch>
                    <a:fillRect/>
                  </a:stretch>
                </pic:blipFill>
                <pic:spPr>
                  <a:xfrm>
                    <a:off x="0" y="0"/>
                    <a:ext cx="1030224" cy="1274064"/>
                  </a:xfrm>
                  <a:prstGeom prst="rect">
                    <a:avLst/>
                  </a:prstGeom>
                </pic:spPr>
              </pic:pic>
            </a:graphicData>
          </a:graphic>
        </wp:inline>
      </w:drawing>
    </w:r>
  </w:p>
  <w:p w14:paraId="7960BD58" w14:textId="77777777" w:rsidR="007A5C46" w:rsidRDefault="007A5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4789D"/>
    <w:multiLevelType w:val="hybridMultilevel"/>
    <w:tmpl w:val="05A62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4F00D7"/>
    <w:multiLevelType w:val="hybridMultilevel"/>
    <w:tmpl w:val="EE52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291E"/>
    <w:multiLevelType w:val="hybridMultilevel"/>
    <w:tmpl w:val="1D44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64530"/>
    <w:multiLevelType w:val="hybridMultilevel"/>
    <w:tmpl w:val="519AE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9579E"/>
    <w:multiLevelType w:val="hybridMultilevel"/>
    <w:tmpl w:val="01880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E95D48"/>
    <w:multiLevelType w:val="hybridMultilevel"/>
    <w:tmpl w:val="AA94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C4"/>
    <w:rsid w:val="0008795E"/>
    <w:rsid w:val="002A18D4"/>
    <w:rsid w:val="0032394F"/>
    <w:rsid w:val="003A0B75"/>
    <w:rsid w:val="00465BF5"/>
    <w:rsid w:val="00523CE7"/>
    <w:rsid w:val="005B24F6"/>
    <w:rsid w:val="007A5C46"/>
    <w:rsid w:val="008752C4"/>
    <w:rsid w:val="008B692D"/>
    <w:rsid w:val="00A44512"/>
    <w:rsid w:val="00A5161D"/>
    <w:rsid w:val="00C2764A"/>
    <w:rsid w:val="00C655BC"/>
    <w:rsid w:val="00C82596"/>
    <w:rsid w:val="00CA7BCE"/>
    <w:rsid w:val="00D42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AA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2C4"/>
  </w:style>
  <w:style w:type="character" w:customStyle="1" w:styleId="FootnoteTextChar">
    <w:name w:val="Footnote Text Char"/>
    <w:basedOn w:val="DefaultParagraphFont"/>
    <w:link w:val="FootnoteText"/>
    <w:uiPriority w:val="99"/>
    <w:semiHidden/>
    <w:rsid w:val="008752C4"/>
  </w:style>
  <w:style w:type="character" w:styleId="FootnoteReference">
    <w:name w:val="footnote reference"/>
    <w:basedOn w:val="DefaultParagraphFont"/>
    <w:uiPriority w:val="99"/>
    <w:semiHidden/>
    <w:unhideWhenUsed/>
    <w:rsid w:val="008752C4"/>
    <w:rPr>
      <w:vertAlign w:val="superscript"/>
    </w:rPr>
  </w:style>
  <w:style w:type="table" w:customStyle="1" w:styleId="TableGrid1">
    <w:name w:val="Table Grid1"/>
    <w:basedOn w:val="TableNormal"/>
    <w:next w:val="TableGrid"/>
    <w:uiPriority w:val="59"/>
    <w:rsid w:val="008752C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7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B75"/>
    <w:pPr>
      <w:tabs>
        <w:tab w:val="center" w:pos="4320"/>
        <w:tab w:val="right" w:pos="8640"/>
      </w:tabs>
    </w:pPr>
  </w:style>
  <w:style w:type="character" w:customStyle="1" w:styleId="HeaderChar">
    <w:name w:val="Header Char"/>
    <w:basedOn w:val="DefaultParagraphFont"/>
    <w:link w:val="Header"/>
    <w:uiPriority w:val="99"/>
    <w:rsid w:val="003A0B75"/>
  </w:style>
  <w:style w:type="paragraph" w:styleId="Footer">
    <w:name w:val="footer"/>
    <w:basedOn w:val="Normal"/>
    <w:link w:val="FooterChar"/>
    <w:uiPriority w:val="99"/>
    <w:unhideWhenUsed/>
    <w:rsid w:val="003A0B75"/>
    <w:pPr>
      <w:tabs>
        <w:tab w:val="center" w:pos="4320"/>
        <w:tab w:val="right" w:pos="8640"/>
      </w:tabs>
    </w:pPr>
  </w:style>
  <w:style w:type="character" w:customStyle="1" w:styleId="FooterChar">
    <w:name w:val="Footer Char"/>
    <w:basedOn w:val="DefaultParagraphFont"/>
    <w:link w:val="Footer"/>
    <w:uiPriority w:val="99"/>
    <w:rsid w:val="003A0B75"/>
  </w:style>
  <w:style w:type="paragraph" w:styleId="BalloonText">
    <w:name w:val="Balloon Text"/>
    <w:basedOn w:val="Normal"/>
    <w:link w:val="BalloonTextChar"/>
    <w:uiPriority w:val="99"/>
    <w:semiHidden/>
    <w:unhideWhenUsed/>
    <w:rsid w:val="003A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B75"/>
    <w:rPr>
      <w:rFonts w:ascii="Lucida Grande" w:hAnsi="Lucida Grande" w:cs="Lucida Grande"/>
      <w:sz w:val="18"/>
      <w:szCs w:val="18"/>
    </w:rPr>
  </w:style>
  <w:style w:type="paragraph" w:styleId="ListParagraph">
    <w:name w:val="List Paragraph"/>
    <w:basedOn w:val="Normal"/>
    <w:uiPriority w:val="34"/>
    <w:qFormat/>
    <w:rsid w:val="008B692D"/>
    <w:pPr>
      <w:spacing w:line="276" w:lineRule="auto"/>
      <w:ind w:left="720"/>
      <w:contextualSpacing/>
    </w:pPr>
    <w:rPr>
      <w:rFonts w:ascii="Arial" w:eastAsia="Arial" w:hAnsi="Arial" w:cs="Arial"/>
      <w:color w:val="000000"/>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2C4"/>
  </w:style>
  <w:style w:type="character" w:customStyle="1" w:styleId="FootnoteTextChar">
    <w:name w:val="Footnote Text Char"/>
    <w:basedOn w:val="DefaultParagraphFont"/>
    <w:link w:val="FootnoteText"/>
    <w:uiPriority w:val="99"/>
    <w:semiHidden/>
    <w:rsid w:val="008752C4"/>
  </w:style>
  <w:style w:type="character" w:styleId="FootnoteReference">
    <w:name w:val="footnote reference"/>
    <w:basedOn w:val="DefaultParagraphFont"/>
    <w:uiPriority w:val="99"/>
    <w:semiHidden/>
    <w:unhideWhenUsed/>
    <w:rsid w:val="008752C4"/>
    <w:rPr>
      <w:vertAlign w:val="superscript"/>
    </w:rPr>
  </w:style>
  <w:style w:type="table" w:customStyle="1" w:styleId="TableGrid1">
    <w:name w:val="Table Grid1"/>
    <w:basedOn w:val="TableNormal"/>
    <w:next w:val="TableGrid"/>
    <w:uiPriority w:val="59"/>
    <w:rsid w:val="008752C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7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B75"/>
    <w:pPr>
      <w:tabs>
        <w:tab w:val="center" w:pos="4320"/>
        <w:tab w:val="right" w:pos="8640"/>
      </w:tabs>
    </w:pPr>
  </w:style>
  <w:style w:type="character" w:customStyle="1" w:styleId="HeaderChar">
    <w:name w:val="Header Char"/>
    <w:basedOn w:val="DefaultParagraphFont"/>
    <w:link w:val="Header"/>
    <w:uiPriority w:val="99"/>
    <w:rsid w:val="003A0B75"/>
  </w:style>
  <w:style w:type="paragraph" w:styleId="Footer">
    <w:name w:val="footer"/>
    <w:basedOn w:val="Normal"/>
    <w:link w:val="FooterChar"/>
    <w:uiPriority w:val="99"/>
    <w:unhideWhenUsed/>
    <w:rsid w:val="003A0B75"/>
    <w:pPr>
      <w:tabs>
        <w:tab w:val="center" w:pos="4320"/>
        <w:tab w:val="right" w:pos="8640"/>
      </w:tabs>
    </w:pPr>
  </w:style>
  <w:style w:type="character" w:customStyle="1" w:styleId="FooterChar">
    <w:name w:val="Footer Char"/>
    <w:basedOn w:val="DefaultParagraphFont"/>
    <w:link w:val="Footer"/>
    <w:uiPriority w:val="99"/>
    <w:rsid w:val="003A0B75"/>
  </w:style>
  <w:style w:type="paragraph" w:styleId="BalloonText">
    <w:name w:val="Balloon Text"/>
    <w:basedOn w:val="Normal"/>
    <w:link w:val="BalloonTextChar"/>
    <w:uiPriority w:val="99"/>
    <w:semiHidden/>
    <w:unhideWhenUsed/>
    <w:rsid w:val="003A0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B75"/>
    <w:rPr>
      <w:rFonts w:ascii="Lucida Grande" w:hAnsi="Lucida Grande" w:cs="Lucida Grande"/>
      <w:sz w:val="18"/>
      <w:szCs w:val="18"/>
    </w:rPr>
  </w:style>
  <w:style w:type="paragraph" w:styleId="ListParagraph">
    <w:name w:val="List Paragraph"/>
    <w:basedOn w:val="Normal"/>
    <w:uiPriority w:val="34"/>
    <w:qFormat/>
    <w:rsid w:val="008B692D"/>
    <w:pPr>
      <w:spacing w:line="276" w:lineRule="auto"/>
      <w:ind w:left="720"/>
      <w:contextualSpacing/>
    </w:pPr>
    <w:rPr>
      <w:rFonts w:ascii="Arial" w:eastAsia="Arial" w:hAnsi="Arial" w:cs="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3F4ADB41B4C04D8A15A62E0A948712"/>
        <w:category>
          <w:name w:val="General"/>
          <w:gallery w:val="placeholder"/>
        </w:category>
        <w:types>
          <w:type w:val="bbPlcHdr"/>
        </w:types>
        <w:behaviors>
          <w:behavior w:val="content"/>
        </w:behaviors>
        <w:guid w:val="{D509E2B8-3DD0-4248-9009-E943CA1B2CA1}"/>
      </w:docPartPr>
      <w:docPartBody>
        <w:p w:rsidR="00120372" w:rsidRDefault="00C1621C" w:rsidP="00C1621C">
          <w:pPr>
            <w:pStyle w:val="343F4ADB41B4C04D8A15A62E0A948712"/>
          </w:pPr>
          <w:r>
            <w:t>[Type text]</w:t>
          </w:r>
        </w:p>
      </w:docPartBody>
    </w:docPart>
    <w:docPart>
      <w:docPartPr>
        <w:name w:val="2012B621514BE3488385E00EE518E8CF"/>
        <w:category>
          <w:name w:val="General"/>
          <w:gallery w:val="placeholder"/>
        </w:category>
        <w:types>
          <w:type w:val="bbPlcHdr"/>
        </w:types>
        <w:behaviors>
          <w:behavior w:val="content"/>
        </w:behaviors>
        <w:guid w:val="{5EAF1D4B-141D-8141-9212-269EE0497ABC}"/>
      </w:docPartPr>
      <w:docPartBody>
        <w:p w:rsidR="00120372" w:rsidRDefault="00C1621C" w:rsidP="00C1621C">
          <w:pPr>
            <w:pStyle w:val="2012B621514BE3488385E00EE518E8CF"/>
          </w:pPr>
          <w:r>
            <w:t>[Type text]</w:t>
          </w:r>
        </w:p>
      </w:docPartBody>
    </w:docPart>
    <w:docPart>
      <w:docPartPr>
        <w:name w:val="4FA0B299BE67A248AC7472E30EBB1BF9"/>
        <w:category>
          <w:name w:val="General"/>
          <w:gallery w:val="placeholder"/>
        </w:category>
        <w:types>
          <w:type w:val="bbPlcHdr"/>
        </w:types>
        <w:behaviors>
          <w:behavior w:val="content"/>
        </w:behaviors>
        <w:guid w:val="{E92122E1-3EA2-664F-84AC-8C8B799F8A2C}"/>
      </w:docPartPr>
      <w:docPartBody>
        <w:p w:rsidR="00120372" w:rsidRDefault="00C1621C" w:rsidP="00C1621C">
          <w:pPr>
            <w:pStyle w:val="4FA0B299BE67A248AC7472E30EBB1B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NeueLT Std Med C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C"/>
    <w:rsid w:val="00120372"/>
    <w:rsid w:val="00C1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F4ADB41B4C04D8A15A62E0A948712">
    <w:name w:val="343F4ADB41B4C04D8A15A62E0A948712"/>
    <w:rsid w:val="00C1621C"/>
  </w:style>
  <w:style w:type="paragraph" w:customStyle="1" w:styleId="2012B621514BE3488385E00EE518E8CF">
    <w:name w:val="2012B621514BE3488385E00EE518E8CF"/>
    <w:rsid w:val="00C1621C"/>
  </w:style>
  <w:style w:type="paragraph" w:customStyle="1" w:styleId="4FA0B299BE67A248AC7472E30EBB1BF9">
    <w:name w:val="4FA0B299BE67A248AC7472E30EBB1BF9"/>
    <w:rsid w:val="00C1621C"/>
  </w:style>
  <w:style w:type="paragraph" w:customStyle="1" w:styleId="B3110164D1357648A37DB19AE3DCF580">
    <w:name w:val="B3110164D1357648A37DB19AE3DCF580"/>
    <w:rsid w:val="00C1621C"/>
  </w:style>
  <w:style w:type="paragraph" w:customStyle="1" w:styleId="1D4CCFFB5358EC4CAFBC13C4BB1D81DA">
    <w:name w:val="1D4CCFFB5358EC4CAFBC13C4BB1D81DA"/>
    <w:rsid w:val="00C1621C"/>
  </w:style>
  <w:style w:type="paragraph" w:customStyle="1" w:styleId="C47A23E052B9D341B135E181A27AB1F7">
    <w:name w:val="C47A23E052B9D341B135E181A27AB1F7"/>
    <w:rsid w:val="00C1621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F4ADB41B4C04D8A15A62E0A948712">
    <w:name w:val="343F4ADB41B4C04D8A15A62E0A948712"/>
    <w:rsid w:val="00C1621C"/>
  </w:style>
  <w:style w:type="paragraph" w:customStyle="1" w:styleId="2012B621514BE3488385E00EE518E8CF">
    <w:name w:val="2012B621514BE3488385E00EE518E8CF"/>
    <w:rsid w:val="00C1621C"/>
  </w:style>
  <w:style w:type="paragraph" w:customStyle="1" w:styleId="4FA0B299BE67A248AC7472E30EBB1BF9">
    <w:name w:val="4FA0B299BE67A248AC7472E30EBB1BF9"/>
    <w:rsid w:val="00C1621C"/>
  </w:style>
  <w:style w:type="paragraph" w:customStyle="1" w:styleId="B3110164D1357648A37DB19AE3DCF580">
    <w:name w:val="B3110164D1357648A37DB19AE3DCF580"/>
    <w:rsid w:val="00C1621C"/>
  </w:style>
  <w:style w:type="paragraph" w:customStyle="1" w:styleId="1D4CCFFB5358EC4CAFBC13C4BB1D81DA">
    <w:name w:val="1D4CCFFB5358EC4CAFBC13C4BB1D81DA"/>
    <w:rsid w:val="00C1621C"/>
  </w:style>
  <w:style w:type="paragraph" w:customStyle="1" w:styleId="C47A23E052B9D341B135E181A27AB1F7">
    <w:name w:val="C47A23E052B9D341B135E181A27AB1F7"/>
    <w:rsid w:val="00C1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060C-2369-9348-B436-5A692B47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Satterlee</dc:creator>
  <cp:keywords/>
  <dc:description/>
  <cp:lastModifiedBy>Sarah Satterlee</cp:lastModifiedBy>
  <cp:revision>7</cp:revision>
  <dcterms:created xsi:type="dcterms:W3CDTF">2016-01-29T18:19:00Z</dcterms:created>
  <dcterms:modified xsi:type="dcterms:W3CDTF">2016-01-29T18:28:00Z</dcterms:modified>
</cp:coreProperties>
</file>