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E45C92" w:rsidRDefault="00A95092" w:rsidP="00D7463B">
      <w:pPr>
        <w:pStyle w:val="Heading1"/>
        <w:spacing w:before="20" w:after="20"/>
        <w:rPr>
          <w:b w:val="0"/>
          <w:color w:val="808080" w:themeColor="background1" w:themeShade="80"/>
          <w:sz w:val="40"/>
          <w:szCs w:val="40"/>
        </w:rPr>
      </w:pPr>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14:paraId="1765B95A" w14:textId="77777777"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14:paraId="5BEFEBE3" w14:textId="77777777" w:rsidR="00E45C92" w:rsidRPr="00E45C92" w:rsidRDefault="00E45C92" w:rsidP="00E45C92"/>
    <w:p w14:paraId="34847D99" w14:textId="53584483"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w:t>
      </w:r>
      <w:r w:rsidR="0015058B">
        <w:rPr>
          <w:b w:val="0"/>
          <w:color w:val="808080" w:themeColor="background1" w:themeShade="80"/>
          <w:sz w:val="28"/>
          <w:szCs w:val="28"/>
        </w:rPr>
        <w:t>Informational or Explanatory</w:t>
      </w:r>
      <w:r w:rsidR="00A95092">
        <w:rPr>
          <w:b w:val="0"/>
          <w:color w:val="808080" w:themeColor="background1" w:themeShade="80"/>
          <w:sz w:val="28"/>
          <w:szCs w:val="28"/>
        </w:rPr>
        <w:t xml:space="preserve">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723FB78F" w14:textId="77777777" w:rsidTr="00E45C92">
        <w:trPr>
          <w:trHeight w:val="432"/>
        </w:trPr>
        <w:tc>
          <w:tcPr>
            <w:tcW w:w="1800" w:type="dxa"/>
          </w:tcPr>
          <w:p w14:paraId="59D3307F" w14:textId="199E2620"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15F850C8" w14:textId="77777777" w:rsidR="00D7463B" w:rsidRPr="00DB7F27" w:rsidRDefault="00D7463B" w:rsidP="00D7463B">
            <w:pPr>
              <w:spacing w:before="20" w:after="20"/>
              <w:rPr>
                <w:rFonts w:ascii="Gill Sans MT" w:hAnsi="Gill Sans MT" w:cs="Arial"/>
                <w:sz w:val="20"/>
                <w:szCs w:val="20"/>
              </w:rPr>
            </w:pPr>
          </w:p>
        </w:tc>
      </w:tr>
      <w:tr w:rsidR="00D7463B" w:rsidRPr="00DB7F27" w14:paraId="3B403BC4" w14:textId="77777777" w:rsidTr="00E45C92">
        <w:trPr>
          <w:trHeight w:val="432"/>
        </w:trPr>
        <w:tc>
          <w:tcPr>
            <w:tcW w:w="1800" w:type="dxa"/>
          </w:tcPr>
          <w:p w14:paraId="1171DDEA"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Module description (overview):</w:t>
            </w:r>
          </w:p>
        </w:tc>
        <w:tc>
          <w:tcPr>
            <w:tcW w:w="12240" w:type="dxa"/>
          </w:tcPr>
          <w:p w14:paraId="585B2250" w14:textId="77777777" w:rsidR="00D7463B" w:rsidRPr="00DB7F27" w:rsidRDefault="00D7463B" w:rsidP="00D7463B">
            <w:pPr>
              <w:spacing w:before="20" w:after="20"/>
              <w:rPr>
                <w:rFonts w:ascii="Gill Sans MT" w:hAnsi="Gill Sans MT" w:cs="Arial"/>
                <w:sz w:val="20"/>
                <w:szCs w:val="20"/>
              </w:rPr>
            </w:pPr>
          </w:p>
        </w:tc>
      </w:tr>
      <w:tr w:rsidR="00D7463B" w:rsidRPr="00DB7F27" w14:paraId="25411584" w14:textId="77777777" w:rsidTr="00E45C92">
        <w:trPr>
          <w:trHeight w:val="432"/>
        </w:trPr>
        <w:tc>
          <w:tcPr>
            <w:tcW w:w="1800" w:type="dxa"/>
          </w:tcPr>
          <w:p w14:paraId="2A41ACD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34907764" w14:textId="77777777" w:rsidR="00D7463B" w:rsidRPr="00DB7F27" w:rsidRDefault="00D7463B" w:rsidP="00D7463B">
            <w:pPr>
              <w:spacing w:before="20" w:after="20"/>
              <w:rPr>
                <w:rFonts w:ascii="Gill Sans MT" w:hAnsi="Gill Sans MT" w:cs="Arial"/>
                <w:sz w:val="20"/>
                <w:szCs w:val="20"/>
              </w:rPr>
            </w:pPr>
          </w:p>
        </w:tc>
      </w:tr>
      <w:tr w:rsidR="00D7463B" w:rsidRPr="00DB7F27" w14:paraId="4F975533" w14:textId="77777777" w:rsidTr="00E45C92">
        <w:trPr>
          <w:trHeight w:val="432"/>
        </w:trPr>
        <w:tc>
          <w:tcPr>
            <w:tcW w:w="1800" w:type="dxa"/>
          </w:tcPr>
          <w:p w14:paraId="4CE328CB"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41A0C44B" w14:textId="77777777" w:rsidR="00D7463B" w:rsidRPr="00DB7F27" w:rsidRDefault="00D7463B" w:rsidP="00D7463B">
            <w:pPr>
              <w:spacing w:before="20" w:after="20"/>
              <w:rPr>
                <w:rFonts w:ascii="Gill Sans MT" w:hAnsi="Gill Sans MT" w:cs="Arial"/>
                <w:sz w:val="20"/>
                <w:szCs w:val="20"/>
              </w:rPr>
            </w:pPr>
          </w:p>
        </w:tc>
      </w:tr>
      <w:tr w:rsidR="00D7463B" w:rsidRPr="00DB7F27" w14:paraId="3F2B2E67" w14:textId="77777777" w:rsidTr="00E45C92">
        <w:trPr>
          <w:trHeight w:val="432"/>
        </w:trPr>
        <w:tc>
          <w:tcPr>
            <w:tcW w:w="1800" w:type="dxa"/>
          </w:tcPr>
          <w:p w14:paraId="7BAC6B3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20999664" w14:textId="77777777" w:rsidR="00D7463B" w:rsidRPr="00DB7F27" w:rsidRDefault="00D7463B" w:rsidP="00D7463B">
            <w:pPr>
              <w:spacing w:before="20" w:after="20"/>
              <w:rPr>
                <w:rFonts w:ascii="Gill Sans MT" w:hAnsi="Gill Sans MT" w:cs="Arial"/>
                <w:sz w:val="20"/>
                <w:szCs w:val="20"/>
              </w:rPr>
            </w:pPr>
          </w:p>
        </w:tc>
      </w:tr>
      <w:tr w:rsidR="00D7463B" w:rsidRPr="00DB7F27" w14:paraId="50FA9252" w14:textId="77777777" w:rsidTr="00E45C92">
        <w:trPr>
          <w:trHeight w:val="432"/>
        </w:trPr>
        <w:tc>
          <w:tcPr>
            <w:tcW w:w="1800" w:type="dxa"/>
          </w:tcPr>
          <w:p w14:paraId="76A0087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7471E8BD" w14:textId="77777777" w:rsidR="00D7463B" w:rsidRPr="00DB7F27" w:rsidRDefault="00D7463B" w:rsidP="00D7463B">
            <w:pPr>
              <w:spacing w:before="20" w:after="20"/>
              <w:rPr>
                <w:rFonts w:ascii="Gill Sans MT" w:hAnsi="Gill Sans MT" w:cs="Arial"/>
                <w:sz w:val="20"/>
                <w:szCs w:val="20"/>
              </w:rPr>
            </w:pPr>
          </w:p>
        </w:tc>
      </w:tr>
      <w:tr w:rsidR="00D7463B" w:rsidRPr="00DB7F27" w14:paraId="2A809CB2" w14:textId="77777777" w:rsidTr="00E45C92">
        <w:trPr>
          <w:trHeight w:val="432"/>
        </w:trPr>
        <w:tc>
          <w:tcPr>
            <w:tcW w:w="1800" w:type="dxa"/>
          </w:tcPr>
          <w:p w14:paraId="37CC30C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2F7805BB" w14:textId="77777777" w:rsidR="00D7463B" w:rsidRPr="00DB7F27" w:rsidRDefault="00D7463B" w:rsidP="00D7463B">
            <w:pPr>
              <w:spacing w:before="20" w:after="20"/>
              <w:rPr>
                <w:rFonts w:ascii="Gill Sans MT" w:hAnsi="Gill Sans MT" w:cs="Arial"/>
                <w:sz w:val="20"/>
                <w:szCs w:val="20"/>
              </w:rPr>
            </w:pPr>
          </w:p>
        </w:tc>
      </w:tr>
      <w:tr w:rsidR="00D7463B" w:rsidRPr="00DB7F27" w14:paraId="3C196920" w14:textId="77777777" w:rsidTr="00E45C92">
        <w:trPr>
          <w:trHeight w:val="432"/>
        </w:trPr>
        <w:tc>
          <w:tcPr>
            <w:tcW w:w="1800" w:type="dxa"/>
          </w:tcPr>
          <w:p w14:paraId="2308104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0764ABA4" w14:textId="77777777" w:rsidR="00D7463B" w:rsidRPr="00DB7F27" w:rsidRDefault="00D7463B" w:rsidP="00D7463B">
            <w:pPr>
              <w:spacing w:before="20" w:after="20"/>
              <w:rPr>
                <w:rFonts w:ascii="Gill Sans MT" w:hAnsi="Gill Sans MT" w:cs="Arial"/>
                <w:sz w:val="20"/>
                <w:szCs w:val="20"/>
              </w:rPr>
            </w:pPr>
          </w:p>
        </w:tc>
      </w:tr>
      <w:tr w:rsidR="00D7463B" w:rsidRPr="00DB7F27" w14:paraId="272A0230" w14:textId="77777777" w:rsidTr="00E45C92">
        <w:trPr>
          <w:trHeight w:val="432"/>
        </w:trPr>
        <w:tc>
          <w:tcPr>
            <w:tcW w:w="1800" w:type="dxa"/>
          </w:tcPr>
          <w:p w14:paraId="35E2D375" w14:textId="58E5AB7D"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59D6F962" w14:textId="77777777" w:rsidR="00D7463B" w:rsidRPr="00DB7F27" w:rsidRDefault="00D7463B" w:rsidP="00D7463B">
            <w:pPr>
              <w:spacing w:before="20" w:after="20"/>
              <w:rPr>
                <w:rFonts w:ascii="Gill Sans MT" w:hAnsi="Gill Sans MT" w:cs="Arial"/>
                <w:sz w:val="20"/>
                <w:szCs w:val="20"/>
              </w:rPr>
            </w:pPr>
          </w:p>
        </w:tc>
      </w:tr>
    </w:tbl>
    <w:p w14:paraId="11A2C042"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A95092">
          <w:headerReference w:type="even" r:id="rId9"/>
          <w:footerReference w:type="even" r:id="rId10"/>
          <w:footerReference w:type="default" r:id="rId11"/>
          <w:headerReference w:type="first" r:id="rId12"/>
          <w:pgSz w:w="15840" w:h="12240" w:orient="landscape"/>
          <w:pgMar w:top="864" w:right="864" w:bottom="864" w:left="864" w:header="720" w:footer="576" w:gutter="0"/>
          <w:cols w:space="720"/>
          <w:docGrid w:linePitch="360"/>
        </w:sectPr>
      </w:pPr>
    </w:p>
    <w:p w14:paraId="260B1702" w14:textId="6DBC33A4" w:rsidR="00A41EAF" w:rsidRDefault="00A41EAF">
      <w:pPr>
        <w:rPr>
          <w:rFonts w:ascii="Bookman Old Style" w:eastAsia="Times New Roman" w:hAnsi="Bookman Old Style"/>
          <w:bCs/>
          <w:color w:val="808080" w:themeColor="background1" w:themeShade="80"/>
          <w:kern w:val="32"/>
          <w:sz w:val="28"/>
          <w:szCs w:val="28"/>
        </w:rPr>
      </w:pPr>
    </w:p>
    <w:p w14:paraId="2BB66F22" w14:textId="7BC740BA"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10D225F3" w14:textId="77777777" w:rsidR="00D7463B" w:rsidRPr="00DB7F27" w:rsidRDefault="00D7463B" w:rsidP="00D7463B">
      <w:pPr>
        <w:spacing w:before="20" w:after="20"/>
        <w:jc w:val="center"/>
        <w:rPr>
          <w:rFonts w:ascii="Gill Sans MT" w:hAnsi="Gill Sans MT"/>
          <w:sz w:val="20"/>
          <w:szCs w:val="20"/>
        </w:rPr>
      </w:pPr>
    </w:p>
    <w:p w14:paraId="69069066"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A46174" w:rsidRPr="00DB7F27" w14:paraId="355EE968" w14:textId="77777777" w:rsidTr="00E45C92">
        <w:trPr>
          <w:trHeight w:val="576"/>
        </w:trPr>
        <w:tc>
          <w:tcPr>
            <w:tcW w:w="1452" w:type="dxa"/>
          </w:tcPr>
          <w:p w14:paraId="0574721A" w14:textId="152D142C" w:rsidR="00A46174" w:rsidRPr="001D5FAF" w:rsidRDefault="00A4617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5F4A02EB" w14:textId="77777777" w:rsidR="00A46174" w:rsidRPr="00DB7F27" w:rsidRDefault="00A46174" w:rsidP="00D7463B">
            <w:pPr>
              <w:spacing w:before="20" w:after="20"/>
              <w:rPr>
                <w:rFonts w:ascii="Gill Sans MT" w:hAnsi="Gill Sans MT"/>
                <w:sz w:val="20"/>
                <w:szCs w:val="20"/>
              </w:rPr>
            </w:pPr>
          </w:p>
        </w:tc>
      </w:tr>
      <w:tr w:rsidR="00D7463B" w:rsidRPr="00DB7F27" w14:paraId="0076B1D6" w14:textId="77777777" w:rsidTr="00E45C92">
        <w:trPr>
          <w:trHeight w:val="576"/>
        </w:trPr>
        <w:tc>
          <w:tcPr>
            <w:tcW w:w="1452" w:type="dxa"/>
          </w:tcPr>
          <w:p w14:paraId="3BDE90F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46B3900" w14:textId="77777777" w:rsidR="00D7463B" w:rsidRPr="00DB7F27" w:rsidRDefault="00D7463B" w:rsidP="00D7463B">
            <w:pPr>
              <w:spacing w:before="20" w:after="20"/>
              <w:rPr>
                <w:rFonts w:ascii="Gill Sans MT" w:hAnsi="Gill Sans MT"/>
                <w:sz w:val="20"/>
                <w:szCs w:val="20"/>
              </w:rPr>
            </w:pPr>
          </w:p>
        </w:tc>
      </w:tr>
      <w:tr w:rsidR="00D7463B" w:rsidRPr="00DB7F27" w14:paraId="4B8157F4" w14:textId="77777777" w:rsidTr="00E45C92">
        <w:trPr>
          <w:trHeight w:val="576"/>
        </w:trPr>
        <w:tc>
          <w:tcPr>
            <w:tcW w:w="1452" w:type="dxa"/>
          </w:tcPr>
          <w:p w14:paraId="6491036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2A3B99A0" w14:textId="77777777" w:rsidR="00D7463B" w:rsidRPr="00DB7F27" w:rsidRDefault="00D7463B" w:rsidP="00D7463B">
            <w:pPr>
              <w:spacing w:before="20" w:after="20"/>
              <w:rPr>
                <w:rFonts w:ascii="Gill Sans MT" w:hAnsi="Gill Sans MT"/>
                <w:sz w:val="20"/>
                <w:szCs w:val="20"/>
              </w:rPr>
            </w:pPr>
          </w:p>
        </w:tc>
      </w:tr>
      <w:tr w:rsidR="00D7463B" w:rsidRPr="00DB7F27"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297431EA" w14:textId="77777777" w:rsidR="00D7463B" w:rsidRPr="00DB7F27" w:rsidRDefault="00D7463B" w:rsidP="00D7463B">
            <w:pPr>
              <w:spacing w:before="20" w:after="20"/>
              <w:rPr>
                <w:rFonts w:ascii="Gill Sans MT" w:hAnsi="Gill Sans MT"/>
                <w:sz w:val="20"/>
                <w:szCs w:val="20"/>
              </w:rPr>
            </w:pPr>
          </w:p>
        </w:tc>
      </w:tr>
    </w:tbl>
    <w:p w14:paraId="2E339F86" w14:textId="77777777" w:rsidR="00964651" w:rsidRDefault="00964651" w:rsidP="00505A05">
      <w:pPr>
        <w:rPr>
          <w:rFonts w:ascii="Gils Sans MT" w:hAnsi="Gils Sans MT"/>
          <w:color w:val="808080" w:themeColor="background1" w:themeShade="80"/>
          <w:sz w:val="20"/>
          <w:szCs w:val="20"/>
        </w:rPr>
      </w:pPr>
    </w:p>
    <w:p w14:paraId="0D7BA250" w14:textId="77777777" w:rsidR="00964651" w:rsidRDefault="00964651" w:rsidP="00505A05">
      <w:pPr>
        <w:rPr>
          <w:rFonts w:ascii="Gils Sans MT" w:hAnsi="Gils Sans MT"/>
          <w:color w:val="808080" w:themeColor="background1" w:themeShade="80"/>
          <w:sz w:val="20"/>
          <w:szCs w:val="20"/>
        </w:rPr>
      </w:pPr>
    </w:p>
    <w:p w14:paraId="5B0E873D" w14:textId="77777777" w:rsidR="00964651" w:rsidRDefault="00964651" w:rsidP="00505A05">
      <w:pPr>
        <w:rPr>
          <w:rFonts w:ascii="Gils Sans MT" w:hAnsi="Gils Sans MT"/>
          <w:color w:val="808080" w:themeColor="background1" w:themeShade="80"/>
          <w:sz w:val="20"/>
          <w:szCs w:val="20"/>
        </w:rPr>
      </w:pPr>
    </w:p>
    <w:p w14:paraId="5767277E" w14:textId="77777777" w:rsidR="00964651" w:rsidRDefault="00964651" w:rsidP="00505A05">
      <w:pPr>
        <w:rPr>
          <w:rFonts w:ascii="Gils Sans MT" w:hAnsi="Gils Sans MT"/>
          <w:color w:val="808080" w:themeColor="background1" w:themeShade="80"/>
          <w:sz w:val="20"/>
          <w:szCs w:val="20"/>
        </w:rPr>
      </w:pPr>
    </w:p>
    <w:p w14:paraId="2B63020A" w14:textId="77777777" w:rsidR="00964651" w:rsidRDefault="00964651" w:rsidP="00505A05">
      <w:pPr>
        <w:rPr>
          <w:rFonts w:ascii="Gils Sans MT" w:hAnsi="Gils Sans MT"/>
          <w:color w:val="808080" w:themeColor="background1" w:themeShade="80"/>
          <w:sz w:val="20"/>
          <w:szCs w:val="20"/>
        </w:rPr>
      </w:pPr>
    </w:p>
    <w:p w14:paraId="1051F761" w14:textId="77777777" w:rsidR="00964651" w:rsidRDefault="00964651" w:rsidP="00505A05">
      <w:pPr>
        <w:rPr>
          <w:rFonts w:ascii="Gils Sans MT" w:hAnsi="Gils Sans MT"/>
          <w:color w:val="808080" w:themeColor="background1" w:themeShade="80"/>
          <w:sz w:val="20"/>
          <w:szCs w:val="20"/>
        </w:rPr>
      </w:pPr>
    </w:p>
    <w:p w14:paraId="54A06E38" w14:textId="4B2C3048" w:rsidR="00E402D7" w:rsidRPr="005E411E" w:rsidRDefault="003D6774" w:rsidP="00505A05">
      <w:pPr>
        <w:rPr>
          <w:rFonts w:ascii="Gils Sans MT" w:hAnsi="Gils Sans MT"/>
          <w:color w:val="808080" w:themeColor="background1" w:themeShade="80"/>
          <w:sz w:val="20"/>
          <w:szCs w:val="20"/>
        </w:rPr>
      </w:pPr>
      <w:r w:rsidRPr="005E411E">
        <w:rPr>
          <w:rFonts w:ascii="Gils Sans MT" w:hAnsi="Gils Sans MT"/>
          <w:color w:val="808080" w:themeColor="background1" w:themeShade="80"/>
          <w:sz w:val="20"/>
          <w:szCs w:val="20"/>
        </w:rPr>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0"/>
        <w:gridCol w:w="6988"/>
      </w:tblGrid>
      <w:tr w:rsidR="005E411E" w:rsidRPr="00A41EAF" w14:paraId="29A98338" w14:textId="25754ED5" w:rsidTr="00A41EAF">
        <w:tc>
          <w:tcPr>
            <w:tcW w:w="14328" w:type="dxa"/>
            <w:gridSpan w:val="2"/>
            <w:shd w:val="clear" w:color="auto" w:fill="808080" w:themeFill="background1" w:themeFillShade="80"/>
          </w:tcPr>
          <w:p w14:paraId="205E1A19" w14:textId="2BCFE989" w:rsidR="005E411E" w:rsidRPr="00A41EAF" w:rsidRDefault="005E411E" w:rsidP="00D51161">
            <w:pPr>
              <w:spacing w:before="20" w:after="20"/>
              <w:ind w:left="72" w:right="72"/>
              <w:jc w:val="center"/>
              <w:rPr>
                <w:rFonts w:ascii="Gill Sans MT" w:hAnsi="Gill Sans MT"/>
                <w:b/>
                <w:caps/>
                <w:color w:val="FFFFFF"/>
                <w:sz w:val="20"/>
                <w:szCs w:val="20"/>
              </w:rPr>
            </w:pPr>
            <w:r w:rsidRPr="00A41EAF">
              <w:rPr>
                <w:rFonts w:ascii="Gill Sans MT" w:hAnsi="Gill Sans MT"/>
                <w:b/>
                <w:caps/>
                <w:color w:val="FFFFFF"/>
                <w:sz w:val="20"/>
                <w:szCs w:val="20"/>
              </w:rPr>
              <w:t>READING Standards for Informational or eXplan</w:t>
            </w:r>
            <w:r w:rsidR="00D51161">
              <w:rPr>
                <w:rFonts w:ascii="Gill Sans MT" w:hAnsi="Gill Sans MT"/>
                <w:b/>
                <w:caps/>
                <w:color w:val="FFFFFF"/>
                <w:sz w:val="20"/>
                <w:szCs w:val="20"/>
              </w:rPr>
              <w:t>A</w:t>
            </w:r>
            <w:r w:rsidRPr="00A41EAF">
              <w:rPr>
                <w:rFonts w:ascii="Gill Sans MT" w:hAnsi="Gill Sans MT"/>
                <w:b/>
                <w:caps/>
                <w:color w:val="FFFFFF"/>
                <w:sz w:val="20"/>
                <w:szCs w:val="20"/>
              </w:rPr>
              <w:t>tory</w:t>
            </w:r>
          </w:p>
        </w:tc>
      </w:tr>
      <w:tr w:rsidR="00A41EAF" w:rsidRPr="00A41EAF" w14:paraId="5D48E2AB" w14:textId="77777777" w:rsidTr="00A41EAF">
        <w:tc>
          <w:tcPr>
            <w:tcW w:w="7340" w:type="dxa"/>
            <w:shd w:val="clear" w:color="auto" w:fill="BFBFBF" w:themeFill="background1" w:themeFillShade="BF"/>
          </w:tcPr>
          <w:p w14:paraId="334D0412"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Reading Standards</w:t>
            </w:r>
          </w:p>
        </w:tc>
        <w:tc>
          <w:tcPr>
            <w:tcW w:w="6988" w:type="dxa"/>
            <w:shd w:val="clear" w:color="auto" w:fill="BFBFBF" w:themeFill="background1" w:themeFillShade="BF"/>
          </w:tcPr>
          <w:p w14:paraId="2CA1FBE2"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Reading</w:t>
            </w:r>
          </w:p>
        </w:tc>
      </w:tr>
      <w:tr w:rsidR="00A41EAF" w:rsidRPr="00A41EAF" w14:paraId="05AB2AC1" w14:textId="77777777" w:rsidTr="00A41EAF">
        <w:tc>
          <w:tcPr>
            <w:tcW w:w="7340" w:type="dxa"/>
          </w:tcPr>
          <w:p w14:paraId="502CA498" w14:textId="67444871" w:rsidR="00A41EAF" w:rsidRPr="00A41EAF" w:rsidRDefault="00A41EAF" w:rsidP="00B21772">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 Read closely to determine what the text says explicitly and to make logical inferences from it; cite specific textual evidence when writing or speaking to support conclusions drawn from the te</w:t>
            </w:r>
            <w:r w:rsidR="00B21772">
              <w:rPr>
                <w:rFonts w:ascii="Gill Sans MT" w:hAnsi="Gill Sans MT"/>
                <w:color w:val="808080" w:themeColor="background1" w:themeShade="80"/>
                <w:sz w:val="22"/>
                <w:szCs w:val="22"/>
              </w:rPr>
              <w:t>x</w:t>
            </w:r>
            <w:r w:rsidRPr="00A41EAF">
              <w:rPr>
                <w:rFonts w:ascii="Gill Sans MT" w:hAnsi="Gill Sans MT"/>
                <w:color w:val="808080" w:themeColor="background1" w:themeShade="80"/>
                <w:sz w:val="22"/>
                <w:szCs w:val="22"/>
              </w:rPr>
              <w:t>t.</w:t>
            </w:r>
          </w:p>
        </w:tc>
        <w:tc>
          <w:tcPr>
            <w:tcW w:w="6988" w:type="dxa"/>
          </w:tcPr>
          <w:p w14:paraId="5BB3395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Analyze how and why individuals, events, and ideas develop and interact over the course of a text.</w:t>
            </w:r>
          </w:p>
        </w:tc>
      </w:tr>
      <w:tr w:rsidR="00A41EAF" w:rsidRPr="00A41EAF" w14:paraId="232B9CFB" w14:textId="77777777" w:rsidTr="00A41EAF">
        <w:tc>
          <w:tcPr>
            <w:tcW w:w="7340" w:type="dxa"/>
          </w:tcPr>
          <w:p w14:paraId="1293DC6C"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2- Determine central ideas or themes of a text and analyze their development; summarize the key supporting details and ideas.</w:t>
            </w:r>
          </w:p>
        </w:tc>
        <w:tc>
          <w:tcPr>
            <w:tcW w:w="6988" w:type="dxa"/>
          </w:tcPr>
          <w:p w14:paraId="4D7BD873"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Analyze the structure of texts, including how specific sentences, paragraphs, and larger portions of the text (e.g. a section, chapter, scene, or stanza) relate to each other and the whole.</w:t>
            </w:r>
          </w:p>
        </w:tc>
      </w:tr>
      <w:tr w:rsidR="00A41EAF" w:rsidRPr="00A41EAF" w14:paraId="5200A941" w14:textId="77777777" w:rsidTr="00A41EAF">
        <w:tc>
          <w:tcPr>
            <w:tcW w:w="7340" w:type="dxa"/>
          </w:tcPr>
          <w:p w14:paraId="5B31FD8F"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 xml:space="preserve">4- Interpret words and phrases as they are used in a text, including determining technical, connotative, and figurative meanings, and analyze how specific word choices shape meaning or tone. </w:t>
            </w:r>
          </w:p>
        </w:tc>
        <w:tc>
          <w:tcPr>
            <w:tcW w:w="6988" w:type="dxa"/>
          </w:tcPr>
          <w:p w14:paraId="27D92F8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7- Integrate and evaluate content presented in diverse formats and media, including visually and quantitatively, as well as in words.</w:t>
            </w:r>
          </w:p>
        </w:tc>
      </w:tr>
      <w:tr w:rsidR="00A41EAF" w:rsidRPr="00A41EAF" w14:paraId="08D81C6B" w14:textId="77777777" w:rsidTr="00A41EAF">
        <w:tc>
          <w:tcPr>
            <w:tcW w:w="7340" w:type="dxa"/>
          </w:tcPr>
          <w:p w14:paraId="7E69F555"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6- Assess how point of view or purpose shapes the content and style of a text.</w:t>
            </w:r>
          </w:p>
        </w:tc>
        <w:tc>
          <w:tcPr>
            <w:tcW w:w="6988" w:type="dxa"/>
          </w:tcPr>
          <w:p w14:paraId="41F5AC19"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A41EAF" w:rsidRPr="00A41EAF" w14:paraId="6B11587C" w14:textId="77777777" w:rsidTr="00A41EAF">
        <w:tc>
          <w:tcPr>
            <w:tcW w:w="7340" w:type="dxa"/>
          </w:tcPr>
          <w:p w14:paraId="65C6E679"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10- Read and comprehend complex literary and informational texts independently and proficiently.</w:t>
            </w:r>
          </w:p>
        </w:tc>
        <w:tc>
          <w:tcPr>
            <w:tcW w:w="6988" w:type="dxa"/>
          </w:tcPr>
          <w:p w14:paraId="1A84933D"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Analyze how two or more texts address similar themes or topics in order to build knowledge or to compare the approaches the authors take.</w:t>
            </w:r>
          </w:p>
        </w:tc>
      </w:tr>
    </w:tbl>
    <w:p w14:paraId="1FFCD0AC" w14:textId="77777777" w:rsidR="00A46174" w:rsidRDefault="00A4617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0"/>
        <w:gridCol w:w="6988"/>
      </w:tblGrid>
      <w:tr w:rsidR="00A41EAF" w:rsidRPr="00A41EAF" w14:paraId="1CA6C29C" w14:textId="77777777" w:rsidTr="00A41EAF">
        <w:tc>
          <w:tcPr>
            <w:tcW w:w="7340" w:type="dxa"/>
            <w:shd w:val="clear" w:color="auto" w:fill="808080" w:themeFill="background1" w:themeFillShade="80"/>
          </w:tcPr>
          <w:p w14:paraId="137C7846"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WRITING STANDARDS FOR INFORMATIONAL OR EXPLANATORY</w:t>
            </w:r>
          </w:p>
        </w:tc>
        <w:tc>
          <w:tcPr>
            <w:tcW w:w="6988" w:type="dxa"/>
            <w:shd w:val="clear" w:color="auto" w:fill="808080" w:themeFill="background1" w:themeFillShade="80"/>
          </w:tcPr>
          <w:p w14:paraId="291EC636" w14:textId="77777777" w:rsidR="00A41EAF" w:rsidRPr="00A41EAF" w:rsidRDefault="00A41EAF" w:rsidP="00A41EAF">
            <w:pPr>
              <w:spacing w:before="20" w:after="20"/>
              <w:ind w:right="72"/>
              <w:jc w:val="center"/>
              <w:rPr>
                <w:rFonts w:ascii="Gill Sans MT" w:hAnsi="Gill Sans MT"/>
                <w:b/>
                <w:color w:val="FFFFFF"/>
                <w:sz w:val="20"/>
                <w:szCs w:val="20"/>
              </w:rPr>
            </w:pPr>
          </w:p>
        </w:tc>
      </w:tr>
      <w:tr w:rsidR="00A41EAF" w:rsidRPr="00A41EAF" w14:paraId="77AD62D1" w14:textId="77777777" w:rsidTr="00A41EAF">
        <w:tc>
          <w:tcPr>
            <w:tcW w:w="7340" w:type="dxa"/>
            <w:shd w:val="clear" w:color="auto" w:fill="BFBFBF" w:themeFill="background1" w:themeFillShade="BF"/>
          </w:tcPr>
          <w:p w14:paraId="4484AEF7"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Writing Standards</w:t>
            </w:r>
          </w:p>
        </w:tc>
        <w:tc>
          <w:tcPr>
            <w:tcW w:w="6988" w:type="dxa"/>
            <w:shd w:val="clear" w:color="auto" w:fill="BFBFBF" w:themeFill="background1" w:themeFillShade="BF"/>
          </w:tcPr>
          <w:p w14:paraId="313920D5"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Writing Standards</w:t>
            </w:r>
          </w:p>
        </w:tc>
      </w:tr>
      <w:tr w:rsidR="00A41EAF" w:rsidRPr="00A41EAF" w14:paraId="4747AEF2" w14:textId="77777777" w:rsidTr="00A41EAF">
        <w:tc>
          <w:tcPr>
            <w:tcW w:w="7340" w:type="dxa"/>
          </w:tcPr>
          <w:p w14:paraId="51B4EB27"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2- Write informative/explanatory texts to examine and convey complex ideas and information clearly and accurately through the effective selection, organization, and analysis of content.</w:t>
            </w:r>
          </w:p>
        </w:tc>
        <w:tc>
          <w:tcPr>
            <w:tcW w:w="6988" w:type="dxa"/>
          </w:tcPr>
          <w:p w14:paraId="24AE217E" w14:textId="77777777" w:rsidR="00A41EAF" w:rsidRPr="00A41EAF" w:rsidRDefault="00A41EAF" w:rsidP="00FB40D5">
            <w:pPr>
              <w:spacing w:before="60" w:after="60"/>
              <w:ind w:right="72"/>
              <w:rPr>
                <w:rFonts w:ascii="Gill Sans MT" w:hAnsi="Gill Sans MT"/>
                <w:color w:val="808080" w:themeColor="background1" w:themeShade="80"/>
                <w:sz w:val="22"/>
                <w:szCs w:val="22"/>
              </w:rPr>
            </w:pPr>
            <w:proofErr w:type="gramStart"/>
            <w:r w:rsidRPr="00A41EAF">
              <w:rPr>
                <w:rFonts w:ascii="Gill Sans MT" w:hAnsi="Gill Sans MT"/>
                <w:color w:val="808080" w:themeColor="background1" w:themeShade="80"/>
                <w:sz w:val="22"/>
                <w:szCs w:val="22"/>
              </w:rPr>
              <w:t>1-  Write</w:t>
            </w:r>
            <w:proofErr w:type="gramEnd"/>
            <w:r w:rsidRPr="00A41EAF">
              <w:rPr>
                <w:rFonts w:ascii="Gill Sans MT" w:hAnsi="Gill Sans MT"/>
                <w:color w:val="808080" w:themeColor="background1" w:themeShade="80"/>
                <w:sz w:val="22"/>
                <w:szCs w:val="22"/>
              </w:rPr>
              <w:t xml:space="preserve"> arguments to support claims in an analysis of substantive topics or texts, using valid reasoning and relevant and sufficient evidence.</w:t>
            </w:r>
          </w:p>
        </w:tc>
      </w:tr>
      <w:tr w:rsidR="00A41EAF" w:rsidRPr="00A41EAF" w14:paraId="1EC11483" w14:textId="77777777" w:rsidTr="00A41EAF">
        <w:tc>
          <w:tcPr>
            <w:tcW w:w="7340" w:type="dxa"/>
          </w:tcPr>
          <w:p w14:paraId="240F616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4- Produce clear and coherent writing in which the development, organization, and style are appropriate to task, purpose, and audience.</w:t>
            </w:r>
          </w:p>
        </w:tc>
        <w:tc>
          <w:tcPr>
            <w:tcW w:w="6988" w:type="dxa"/>
          </w:tcPr>
          <w:p w14:paraId="7D180D3F"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 Write narratives to develop real or imagined experiences or events using effective technique, well-chosen details, and well-structured event sequences.</w:t>
            </w:r>
          </w:p>
        </w:tc>
      </w:tr>
      <w:tr w:rsidR="00A41EAF" w:rsidRPr="00A41EAF" w14:paraId="563635B1" w14:textId="77777777" w:rsidTr="00A41EAF">
        <w:tc>
          <w:tcPr>
            <w:tcW w:w="7340" w:type="dxa"/>
          </w:tcPr>
          <w:p w14:paraId="703CAB58"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Develop and strengthen writing as needed by planning, revising, editing, rewriting, or trying a new approach.</w:t>
            </w:r>
          </w:p>
        </w:tc>
        <w:tc>
          <w:tcPr>
            <w:tcW w:w="6988" w:type="dxa"/>
          </w:tcPr>
          <w:p w14:paraId="6286534A"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6 - Use technology, including the Internet, to produce and publish writing and to interact and collaborate with others.</w:t>
            </w:r>
          </w:p>
        </w:tc>
      </w:tr>
      <w:tr w:rsidR="00A41EAF" w:rsidRPr="00A41EAF" w14:paraId="287C8B66" w14:textId="77777777" w:rsidTr="00A41EAF">
        <w:tc>
          <w:tcPr>
            <w:tcW w:w="7340" w:type="dxa"/>
          </w:tcPr>
          <w:p w14:paraId="78B6B225"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Draw evidence from literary or informational texts to support analysis, reflection, and research.</w:t>
            </w:r>
          </w:p>
        </w:tc>
        <w:tc>
          <w:tcPr>
            <w:tcW w:w="6988" w:type="dxa"/>
          </w:tcPr>
          <w:p w14:paraId="13DD3665"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7 - Conduct short as well as more sustained research projects based on focused questions, demonstrating understanding of the subject under investigation.</w:t>
            </w:r>
          </w:p>
        </w:tc>
      </w:tr>
      <w:tr w:rsidR="00A41EAF" w:rsidRPr="00A41EAF" w14:paraId="1D37374D" w14:textId="77777777" w:rsidTr="00A41EAF">
        <w:tc>
          <w:tcPr>
            <w:tcW w:w="7340" w:type="dxa"/>
          </w:tcPr>
          <w:p w14:paraId="4CFC7F3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10- Write routinely over extended time frames (time for research, reflection, and revision) and shorter time frames (a single sitting or a day or two) for a range of tasks, purposes, and audience.</w:t>
            </w:r>
          </w:p>
        </w:tc>
        <w:tc>
          <w:tcPr>
            <w:tcW w:w="6988" w:type="dxa"/>
          </w:tcPr>
          <w:p w14:paraId="0DA8BBBF"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bl>
    <w:p w14:paraId="75A55D76" w14:textId="77777777" w:rsidR="00E402D7" w:rsidRDefault="00E402D7" w:rsidP="00E402D7">
      <w:pPr>
        <w:spacing w:before="20" w:after="20"/>
        <w:ind w:left="72" w:right="72"/>
        <w:jc w:val="center"/>
        <w:rPr>
          <w:b/>
          <w:color w:val="FFFFFF"/>
        </w:rPr>
        <w:sectPr w:rsidR="00E402D7" w:rsidSect="00A41EAF">
          <w:headerReference w:type="even" r:id="rId13"/>
          <w:headerReference w:type="default" r:id="rId14"/>
          <w:footerReference w:type="even" r:id="rId15"/>
          <w:headerReference w:type="first" r:id="rId16"/>
          <w:footerReference w:type="first" r:id="rId17"/>
          <w:pgSz w:w="15840" w:h="12240" w:orient="landscape"/>
          <w:pgMar w:top="864" w:right="864" w:bottom="864" w:left="864" w:header="720" w:footer="720" w:gutter="0"/>
          <w:cols w:space="720"/>
          <w:docGrid w:linePitch="240" w:charSpace="32768"/>
        </w:sectPr>
      </w:pPr>
    </w:p>
    <w:p w14:paraId="669E45E7" w14:textId="77777777" w:rsidR="005E411E" w:rsidRDefault="005E411E" w:rsidP="00A41EAF"/>
    <w:p w14:paraId="29B13D7A" w14:textId="77777777" w:rsidR="00E402D7" w:rsidRDefault="00E402D7" w:rsidP="00505A05"/>
    <w:p w14:paraId="17D37C33" w14:textId="77777777" w:rsidR="00A46174" w:rsidRPr="001D5FAF" w:rsidRDefault="00A46174" w:rsidP="00A46174">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A46174" w:rsidRPr="00DB7F27" w14:paraId="7BA55EDB" w14:textId="77777777" w:rsidTr="00FB40D5">
        <w:trPr>
          <w:trHeight w:val="432"/>
        </w:trPr>
        <w:tc>
          <w:tcPr>
            <w:tcW w:w="1260" w:type="dxa"/>
          </w:tcPr>
          <w:p w14:paraId="27507F47" w14:textId="77777777" w:rsidR="00A46174" w:rsidRPr="001D5FAF" w:rsidRDefault="00A46174" w:rsidP="00FB40D5">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562F9CF6" w14:textId="77777777" w:rsidR="00A46174" w:rsidRPr="00DB7F27" w:rsidRDefault="00A46174" w:rsidP="00FB40D5">
            <w:pPr>
              <w:spacing w:before="20" w:after="20"/>
              <w:rPr>
                <w:rFonts w:ascii="Gill Sans MT" w:hAnsi="Gill Sans MT"/>
                <w:sz w:val="20"/>
                <w:szCs w:val="20"/>
              </w:rPr>
            </w:pPr>
          </w:p>
        </w:tc>
      </w:tr>
      <w:tr w:rsidR="00A46174" w:rsidRPr="00DB7F27" w14:paraId="774E67DF" w14:textId="77777777" w:rsidTr="00FB40D5">
        <w:tc>
          <w:tcPr>
            <w:tcW w:w="1260" w:type="dxa"/>
            <w:shd w:val="clear" w:color="auto" w:fill="808080" w:themeFill="background1" w:themeFillShade="80"/>
          </w:tcPr>
          <w:p w14:paraId="1235016E" w14:textId="77777777" w:rsidR="00A46174" w:rsidRPr="00DB7F27" w:rsidRDefault="00A46174" w:rsidP="00FB40D5">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168494D5" w14:textId="77777777" w:rsidR="00A46174" w:rsidRPr="00DB7F27" w:rsidRDefault="00A46174" w:rsidP="00FB40D5">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A46174" w:rsidRPr="00DB7F27" w14:paraId="036D1F56" w14:textId="77777777" w:rsidTr="00FB40D5">
        <w:trPr>
          <w:trHeight w:val="288"/>
        </w:trPr>
        <w:tc>
          <w:tcPr>
            <w:tcW w:w="1260" w:type="dxa"/>
          </w:tcPr>
          <w:p w14:paraId="15F3D492" w14:textId="77777777" w:rsidR="00A46174" w:rsidRPr="00DB7F27" w:rsidRDefault="00A46174" w:rsidP="00FB40D5">
            <w:pPr>
              <w:spacing w:before="20" w:after="20"/>
              <w:rPr>
                <w:rFonts w:ascii="Gill Sans MT" w:hAnsi="Gill Sans MT"/>
                <w:sz w:val="20"/>
                <w:szCs w:val="20"/>
              </w:rPr>
            </w:pPr>
          </w:p>
        </w:tc>
        <w:tc>
          <w:tcPr>
            <w:tcW w:w="12870" w:type="dxa"/>
          </w:tcPr>
          <w:p w14:paraId="462E9093" w14:textId="77777777" w:rsidR="00A46174" w:rsidRPr="00DB7F27" w:rsidRDefault="00A46174" w:rsidP="00FB40D5">
            <w:pPr>
              <w:spacing w:before="20" w:after="20"/>
              <w:rPr>
                <w:rFonts w:ascii="Gill Sans MT" w:hAnsi="Gill Sans MT"/>
                <w:sz w:val="20"/>
                <w:szCs w:val="20"/>
              </w:rPr>
            </w:pPr>
          </w:p>
        </w:tc>
      </w:tr>
      <w:tr w:rsidR="00A46174" w:rsidRPr="00DB7F27" w14:paraId="1FA2C15A" w14:textId="77777777" w:rsidTr="00FB40D5">
        <w:trPr>
          <w:trHeight w:val="288"/>
        </w:trPr>
        <w:tc>
          <w:tcPr>
            <w:tcW w:w="1260" w:type="dxa"/>
          </w:tcPr>
          <w:p w14:paraId="0C57E81C" w14:textId="77777777" w:rsidR="00A46174" w:rsidRPr="00DB7F27" w:rsidRDefault="00A46174" w:rsidP="00FB40D5">
            <w:pPr>
              <w:spacing w:before="20" w:after="20"/>
              <w:rPr>
                <w:rFonts w:ascii="Gill Sans MT" w:hAnsi="Gill Sans MT"/>
                <w:sz w:val="20"/>
                <w:szCs w:val="20"/>
              </w:rPr>
            </w:pPr>
          </w:p>
        </w:tc>
        <w:tc>
          <w:tcPr>
            <w:tcW w:w="12870" w:type="dxa"/>
          </w:tcPr>
          <w:p w14:paraId="237020B0" w14:textId="77777777" w:rsidR="00A46174" w:rsidRPr="00DB7F27" w:rsidRDefault="00A46174" w:rsidP="00FB40D5">
            <w:pPr>
              <w:spacing w:before="20" w:after="20"/>
              <w:rPr>
                <w:rFonts w:ascii="Gill Sans MT" w:hAnsi="Gill Sans MT"/>
                <w:sz w:val="20"/>
                <w:szCs w:val="20"/>
              </w:rPr>
            </w:pPr>
          </w:p>
        </w:tc>
      </w:tr>
      <w:tr w:rsidR="00A46174" w:rsidRPr="00DB7F27" w14:paraId="4E55D262" w14:textId="77777777" w:rsidTr="00FB40D5">
        <w:trPr>
          <w:trHeight w:val="288"/>
        </w:trPr>
        <w:tc>
          <w:tcPr>
            <w:tcW w:w="1260" w:type="dxa"/>
          </w:tcPr>
          <w:p w14:paraId="41E06320" w14:textId="77777777" w:rsidR="00A46174" w:rsidRPr="00DB7F27" w:rsidRDefault="00A46174" w:rsidP="00FB40D5">
            <w:pPr>
              <w:spacing w:before="20" w:after="20"/>
              <w:rPr>
                <w:rFonts w:ascii="Gill Sans MT" w:hAnsi="Gill Sans MT"/>
                <w:sz w:val="20"/>
                <w:szCs w:val="20"/>
              </w:rPr>
            </w:pPr>
          </w:p>
        </w:tc>
        <w:tc>
          <w:tcPr>
            <w:tcW w:w="12870" w:type="dxa"/>
          </w:tcPr>
          <w:p w14:paraId="58479CC3" w14:textId="77777777" w:rsidR="00A46174" w:rsidRPr="00DB7F27" w:rsidRDefault="00A46174" w:rsidP="00FB40D5">
            <w:pPr>
              <w:spacing w:before="20" w:after="20"/>
              <w:rPr>
                <w:rFonts w:ascii="Gill Sans MT" w:hAnsi="Gill Sans MT"/>
                <w:sz w:val="20"/>
                <w:szCs w:val="20"/>
              </w:rPr>
            </w:pPr>
          </w:p>
        </w:tc>
      </w:tr>
    </w:tbl>
    <w:p w14:paraId="4D74E8DF" w14:textId="77777777" w:rsidR="00A46174" w:rsidRDefault="00A46174" w:rsidP="00A46174"/>
    <w:p w14:paraId="78B90210" w14:textId="77777777" w:rsidR="00A46174" w:rsidRPr="00505A05" w:rsidRDefault="00A46174" w:rsidP="00505A05">
      <w:pPr>
        <w:sectPr w:rsidR="00A46174" w:rsidRPr="00505A05" w:rsidSect="005D143E">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pgMar w:top="864" w:right="864" w:bottom="864" w:left="864" w:header="720" w:footer="720" w:gutter="0"/>
          <w:cols w:space="720"/>
        </w:sectPr>
      </w:pPr>
    </w:p>
    <w:p w14:paraId="1320096B" w14:textId="25849CBB" w:rsidR="00E402D7" w:rsidRPr="00E402D7" w:rsidRDefault="00B21772" w:rsidP="00E402D7">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lastRenderedPageBreak/>
        <w:t>teaching task</w:t>
      </w:r>
      <w:r w:rsidR="00CF17D7">
        <w:rPr>
          <w:rFonts w:ascii="Gill Sans MT" w:hAnsi="Gill Sans MT" w:cs="Arial"/>
          <w:caps/>
          <w:color w:val="808080" w:themeColor="background1" w:themeShade="80"/>
          <w:sz w:val="20"/>
          <w:szCs w:val="20"/>
        </w:rPr>
        <w:t xml:space="preserve"> Rubric </w:t>
      </w:r>
      <w:r>
        <w:rPr>
          <w:rFonts w:ascii="Gill Sans MT" w:hAnsi="Gill Sans MT" w:cs="Arial"/>
          <w:caps/>
          <w:color w:val="808080" w:themeColor="background1" w:themeShade="80"/>
          <w:sz w:val="20"/>
          <w:szCs w:val="20"/>
        </w:rPr>
        <w:t>(</w:t>
      </w:r>
      <w:r w:rsidR="00CF17D7">
        <w:rPr>
          <w:rFonts w:ascii="Gill Sans MT" w:hAnsi="Gill Sans MT" w:cs="Arial"/>
          <w:caps/>
          <w:color w:val="808080" w:themeColor="background1" w:themeShade="80"/>
          <w:sz w:val="20"/>
          <w:szCs w:val="20"/>
        </w:rPr>
        <w:t>nformational or explanatory</w:t>
      </w:r>
      <w:r>
        <w:rPr>
          <w:rFonts w:ascii="Gill Sans MT" w:hAnsi="Gill Sans MT" w:cs="Arial"/>
          <w:caps/>
          <w:color w:val="808080" w:themeColor="background1" w:themeShade="80"/>
          <w:sz w:val="20"/>
          <w:szCs w:val="20"/>
        </w:rPr>
        <w:t>)</w:t>
      </w:r>
      <w:r w:rsidR="00CF17D7">
        <w:rPr>
          <w:rFonts w:ascii="Gill Sans MT" w:hAnsi="Gill Sans MT" w:cs="Arial"/>
          <w:caps/>
          <w:color w:val="808080" w:themeColor="background1" w:themeShade="80"/>
          <w:sz w:val="20"/>
          <w:szCs w:val="20"/>
        </w:rPr>
        <w:t xml:space="preserve"> </w:t>
      </w:r>
    </w:p>
    <w:tbl>
      <w:tblPr>
        <w:tblStyle w:val="TableGrid"/>
        <w:tblW w:w="14778" w:type="dxa"/>
        <w:tblLayout w:type="fixed"/>
        <w:tblLook w:val="0000" w:firstRow="0" w:lastRow="0" w:firstColumn="0" w:lastColumn="0" w:noHBand="0" w:noVBand="0"/>
      </w:tblPr>
      <w:tblGrid>
        <w:gridCol w:w="1368"/>
        <w:gridCol w:w="2700"/>
        <w:gridCol w:w="270"/>
        <w:gridCol w:w="180"/>
        <w:gridCol w:w="2880"/>
        <w:gridCol w:w="180"/>
        <w:gridCol w:w="270"/>
        <w:gridCol w:w="2970"/>
        <w:gridCol w:w="270"/>
        <w:gridCol w:w="180"/>
        <w:gridCol w:w="3510"/>
      </w:tblGrid>
      <w:tr w:rsidR="00E402D7" w:rsidRPr="004F0D20" w14:paraId="5AC74A69" w14:textId="77777777" w:rsidTr="0032751D">
        <w:tc>
          <w:tcPr>
            <w:tcW w:w="1368" w:type="dxa"/>
            <w:vMerge w:val="restart"/>
          </w:tcPr>
          <w:p w14:paraId="4F160624"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Scoring Elements</w:t>
            </w:r>
          </w:p>
        </w:tc>
        <w:tc>
          <w:tcPr>
            <w:tcW w:w="2970" w:type="dxa"/>
            <w:gridSpan w:val="2"/>
          </w:tcPr>
          <w:p w14:paraId="1AF67CBB"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Not Yet</w:t>
            </w:r>
          </w:p>
        </w:tc>
        <w:tc>
          <w:tcPr>
            <w:tcW w:w="3240" w:type="dxa"/>
            <w:gridSpan w:val="3"/>
          </w:tcPr>
          <w:p w14:paraId="7D1BC9C0"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Pr>
          <w:p w14:paraId="2E17D751"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Meets Expectations</w:t>
            </w:r>
          </w:p>
        </w:tc>
        <w:tc>
          <w:tcPr>
            <w:tcW w:w="3690" w:type="dxa"/>
            <w:gridSpan w:val="2"/>
          </w:tcPr>
          <w:p w14:paraId="63AC0EF9"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Advanced</w:t>
            </w:r>
          </w:p>
        </w:tc>
      </w:tr>
      <w:tr w:rsidR="00E402D7" w:rsidRPr="004F0D20" w14:paraId="20C2ADF8" w14:textId="77777777" w:rsidTr="0032751D">
        <w:tc>
          <w:tcPr>
            <w:tcW w:w="1368" w:type="dxa"/>
            <w:vMerge/>
          </w:tcPr>
          <w:p w14:paraId="2A7E83D3" w14:textId="77777777" w:rsidR="00E402D7" w:rsidRPr="004F0D20" w:rsidRDefault="00E402D7" w:rsidP="0051623C">
            <w:pPr>
              <w:rPr>
                <w:rFonts w:asciiTheme="minorHAnsi" w:hAnsiTheme="minorHAnsi"/>
              </w:rPr>
            </w:pPr>
          </w:p>
        </w:tc>
        <w:tc>
          <w:tcPr>
            <w:tcW w:w="2700" w:type="dxa"/>
          </w:tcPr>
          <w:p w14:paraId="5293FBC9"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Pr>
          <w:p w14:paraId="122F2876"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880" w:type="dxa"/>
          </w:tcPr>
          <w:p w14:paraId="362FF38F"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Pr>
          <w:p w14:paraId="689F93BB"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2970" w:type="dxa"/>
          </w:tcPr>
          <w:p w14:paraId="4CF36485"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Pr>
          <w:p w14:paraId="30641843"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510" w:type="dxa"/>
          </w:tcPr>
          <w:p w14:paraId="0B0382EE" w14:textId="77777777" w:rsidR="00E402D7" w:rsidRPr="004F0D20" w:rsidRDefault="00E402D7" w:rsidP="0051623C">
            <w:pPr>
              <w:spacing w:before="20" w:after="20"/>
              <w:jc w:val="center"/>
              <w:rPr>
                <w:rFonts w:asciiTheme="minorHAnsi" w:hAnsiTheme="minorHAnsi"/>
                <w:sz w:val="18"/>
                <w:szCs w:val="20"/>
              </w:rPr>
            </w:pPr>
            <w:r>
              <w:rPr>
                <w:rFonts w:asciiTheme="minorHAnsi" w:hAnsiTheme="minorHAnsi"/>
                <w:sz w:val="18"/>
                <w:szCs w:val="20"/>
              </w:rPr>
              <w:t>4</w:t>
            </w:r>
          </w:p>
        </w:tc>
      </w:tr>
      <w:tr w:rsidR="00E402D7" w:rsidRPr="004F0D20" w14:paraId="3F5C4286" w14:textId="77777777" w:rsidTr="0032751D">
        <w:tc>
          <w:tcPr>
            <w:tcW w:w="1368" w:type="dxa"/>
          </w:tcPr>
          <w:p w14:paraId="6798BDD6" w14:textId="77777777" w:rsidR="00E402D7" w:rsidRPr="004F0D20" w:rsidRDefault="00E402D7" w:rsidP="0051623C">
            <w:pPr>
              <w:spacing w:before="20" w:after="20"/>
              <w:rPr>
                <w:rFonts w:asciiTheme="minorHAnsi" w:hAnsiTheme="minorHAnsi"/>
                <w:sz w:val="18"/>
              </w:rPr>
            </w:pPr>
            <w:r w:rsidRPr="00602CFE">
              <w:rPr>
                <w:sz w:val="18"/>
              </w:rPr>
              <w:t>Focus</w:t>
            </w:r>
          </w:p>
        </w:tc>
        <w:tc>
          <w:tcPr>
            <w:tcW w:w="2700" w:type="dxa"/>
          </w:tcPr>
          <w:p w14:paraId="69B7A42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address prompt, but lacks focus or is off-task.</w:t>
            </w:r>
          </w:p>
        </w:tc>
        <w:tc>
          <w:tcPr>
            <w:tcW w:w="450" w:type="dxa"/>
            <w:gridSpan w:val="2"/>
          </w:tcPr>
          <w:p w14:paraId="4521CEE7"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3D0B401F"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prompt appropriately, but with a weak or uneven focus.</w:t>
            </w:r>
          </w:p>
        </w:tc>
        <w:tc>
          <w:tcPr>
            <w:tcW w:w="450" w:type="dxa"/>
            <w:gridSpan w:val="2"/>
          </w:tcPr>
          <w:p w14:paraId="73A7B4AF"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03CB8C19" w14:textId="77777777" w:rsidR="00E402D7" w:rsidRPr="004F0D20" w:rsidRDefault="00E402D7" w:rsidP="0051623C">
            <w:pPr>
              <w:spacing w:before="20" w:after="20"/>
              <w:jc w:val="center"/>
              <w:rPr>
                <w:rFonts w:asciiTheme="minorHAnsi" w:hAnsiTheme="minorHAnsi"/>
                <w:sz w:val="18"/>
                <w:szCs w:val="18"/>
              </w:rPr>
            </w:pPr>
            <w:proofErr w:type="gramStart"/>
            <w:r w:rsidRPr="00602CFE">
              <w:rPr>
                <w:sz w:val="18"/>
                <w:szCs w:val="18"/>
              </w:rPr>
              <w:t>Addresses prompt appropriately and maintains</w:t>
            </w:r>
            <w:proofErr w:type="gramEnd"/>
            <w:r w:rsidRPr="00602CFE">
              <w:rPr>
                <w:sz w:val="18"/>
                <w:szCs w:val="18"/>
              </w:rPr>
              <w:t xml:space="preserve"> a clear, steady focus.</w:t>
            </w:r>
          </w:p>
        </w:tc>
        <w:tc>
          <w:tcPr>
            <w:tcW w:w="450" w:type="dxa"/>
            <w:gridSpan w:val="2"/>
          </w:tcPr>
          <w:p w14:paraId="32CA4B90"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15C19AC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all aspects of prompt appropriately and maintains a strongly developed focus.</w:t>
            </w:r>
          </w:p>
        </w:tc>
      </w:tr>
      <w:tr w:rsidR="00E402D7" w:rsidRPr="004F0D20" w14:paraId="5D3FAC24" w14:textId="77777777" w:rsidTr="0032751D">
        <w:tc>
          <w:tcPr>
            <w:tcW w:w="1368" w:type="dxa"/>
          </w:tcPr>
          <w:p w14:paraId="5170F448" w14:textId="77777777" w:rsidR="00E402D7" w:rsidRPr="004F0D20" w:rsidRDefault="00E402D7" w:rsidP="0051623C">
            <w:pPr>
              <w:spacing w:before="20" w:after="20"/>
              <w:rPr>
                <w:rFonts w:asciiTheme="minorHAnsi" w:hAnsiTheme="minorHAnsi"/>
                <w:sz w:val="18"/>
              </w:rPr>
            </w:pPr>
            <w:r w:rsidRPr="00602CFE">
              <w:rPr>
                <w:sz w:val="18"/>
              </w:rPr>
              <w:t>Controlling Idea</w:t>
            </w:r>
          </w:p>
        </w:tc>
        <w:tc>
          <w:tcPr>
            <w:tcW w:w="2700" w:type="dxa"/>
          </w:tcPr>
          <w:p w14:paraId="755853AE"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establish a controlling idea, but lacks a clear purpose.</w:t>
            </w:r>
          </w:p>
        </w:tc>
        <w:tc>
          <w:tcPr>
            <w:tcW w:w="450" w:type="dxa"/>
            <w:gridSpan w:val="2"/>
          </w:tcPr>
          <w:p w14:paraId="588F3F22"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0A75DE30"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general purpose. </w:t>
            </w:r>
          </w:p>
        </w:tc>
        <w:tc>
          <w:tcPr>
            <w:tcW w:w="450" w:type="dxa"/>
            <w:gridSpan w:val="2"/>
          </w:tcPr>
          <w:p w14:paraId="66D97AF4"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404EC03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clear purpose maintained throughout the response. </w:t>
            </w:r>
          </w:p>
        </w:tc>
        <w:tc>
          <w:tcPr>
            <w:tcW w:w="450" w:type="dxa"/>
            <w:gridSpan w:val="2"/>
          </w:tcPr>
          <w:p w14:paraId="283145E4"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055306F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strong controlling idea with a clear purpose maintained throughout the response. </w:t>
            </w:r>
          </w:p>
        </w:tc>
      </w:tr>
      <w:tr w:rsidR="00E402D7" w:rsidRPr="004F0D20" w14:paraId="008059EC" w14:textId="77777777" w:rsidTr="0032751D">
        <w:tc>
          <w:tcPr>
            <w:tcW w:w="1368" w:type="dxa"/>
          </w:tcPr>
          <w:p w14:paraId="6EBBBC90" w14:textId="77777777" w:rsidR="00E402D7" w:rsidRPr="004F0D20" w:rsidRDefault="00E402D7" w:rsidP="0051623C">
            <w:pPr>
              <w:spacing w:before="20" w:after="20"/>
              <w:rPr>
                <w:rFonts w:asciiTheme="minorHAnsi" w:hAnsiTheme="minorHAnsi"/>
                <w:sz w:val="18"/>
              </w:rPr>
            </w:pPr>
            <w:r w:rsidRPr="00602CFE">
              <w:rPr>
                <w:sz w:val="18"/>
              </w:rPr>
              <w:t>Reading/ Research</w:t>
            </w:r>
          </w:p>
        </w:tc>
        <w:tc>
          <w:tcPr>
            <w:tcW w:w="2700" w:type="dxa"/>
          </w:tcPr>
          <w:p w14:paraId="333DD833"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present information in response to the prompt, but lacks connections or relevance to the purpose of the prompt.</w:t>
            </w:r>
            <w:r>
              <w:rPr>
                <w:sz w:val="18"/>
                <w:szCs w:val="18"/>
              </w:rPr>
              <w:t xml:space="preserve"> (</w:t>
            </w:r>
            <w:r w:rsidRPr="00602CFE">
              <w:rPr>
                <w:sz w:val="18"/>
                <w:szCs w:val="18"/>
              </w:rPr>
              <w:t>L2</w:t>
            </w:r>
            <w:r>
              <w:rPr>
                <w:sz w:val="18"/>
                <w:szCs w:val="18"/>
              </w:rPr>
              <w:t xml:space="preserve">) </w:t>
            </w:r>
            <w:r w:rsidRPr="00602CFE">
              <w:rPr>
                <w:sz w:val="18"/>
                <w:szCs w:val="18"/>
              </w:rPr>
              <w:t>Does not address the credibility of sources as prompted.</w:t>
            </w:r>
          </w:p>
        </w:tc>
        <w:tc>
          <w:tcPr>
            <w:tcW w:w="450" w:type="dxa"/>
            <w:gridSpan w:val="2"/>
          </w:tcPr>
          <w:p w14:paraId="669BE7FA"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061F5EA8"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purpose of the prompt with minor lapses in accuracy or completeness.</w:t>
            </w:r>
            <w:r>
              <w:rPr>
                <w:sz w:val="18"/>
                <w:szCs w:val="18"/>
              </w:rPr>
              <w:t xml:space="preserve"> (</w:t>
            </w:r>
            <w:r w:rsidRPr="00602CFE">
              <w:rPr>
                <w:sz w:val="18"/>
                <w:szCs w:val="18"/>
              </w:rPr>
              <w:t>L2</w:t>
            </w:r>
            <w:r>
              <w:rPr>
                <w:sz w:val="18"/>
                <w:szCs w:val="18"/>
              </w:rPr>
              <w:t xml:space="preserve">) </w:t>
            </w:r>
            <w:r w:rsidRPr="00602CFE">
              <w:rPr>
                <w:sz w:val="18"/>
                <w:szCs w:val="18"/>
              </w:rPr>
              <w:t>Begins to address the credibility of sources when prompted.</w:t>
            </w:r>
          </w:p>
        </w:tc>
        <w:tc>
          <w:tcPr>
            <w:tcW w:w="450" w:type="dxa"/>
            <w:gridSpan w:val="2"/>
          </w:tcPr>
          <w:p w14:paraId="7C7EF7AB"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2DF05482"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prompt with accuracy and sufficient detail.</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when prompted.</w:t>
            </w:r>
          </w:p>
        </w:tc>
        <w:tc>
          <w:tcPr>
            <w:tcW w:w="450" w:type="dxa"/>
            <w:gridSpan w:val="2"/>
          </w:tcPr>
          <w:p w14:paraId="77E6BC97"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69DDE3FD"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Accurately presents information relevant to all parts of the prompt with effective selection of sources and details from reading materials.</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and identifies salient sources when prompted.</w:t>
            </w:r>
          </w:p>
        </w:tc>
      </w:tr>
      <w:tr w:rsidR="00E402D7" w:rsidRPr="004F0D20" w14:paraId="3A7021D4" w14:textId="77777777" w:rsidTr="0032751D">
        <w:tc>
          <w:tcPr>
            <w:tcW w:w="1368" w:type="dxa"/>
          </w:tcPr>
          <w:p w14:paraId="5706739F" w14:textId="77777777" w:rsidR="00E402D7" w:rsidRPr="004F0D20" w:rsidRDefault="00E402D7" w:rsidP="0051623C">
            <w:pPr>
              <w:spacing w:before="20" w:after="20"/>
              <w:rPr>
                <w:rFonts w:asciiTheme="minorHAnsi" w:hAnsiTheme="minorHAnsi"/>
                <w:sz w:val="18"/>
              </w:rPr>
            </w:pPr>
            <w:r w:rsidRPr="00602CFE">
              <w:rPr>
                <w:sz w:val="18"/>
              </w:rPr>
              <w:t>Development</w:t>
            </w:r>
          </w:p>
        </w:tc>
        <w:tc>
          <w:tcPr>
            <w:tcW w:w="2700" w:type="dxa"/>
          </w:tcPr>
          <w:p w14:paraId="2D8E8024"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provide details in response to the prompt, including retelling, but lacks sufficient development or relevancy.</w:t>
            </w:r>
            <w:r>
              <w:rPr>
                <w:sz w:val="18"/>
                <w:szCs w:val="18"/>
              </w:rPr>
              <w:t xml:space="preserve"> (</w:t>
            </w:r>
            <w:r w:rsidRPr="00602CFE">
              <w:rPr>
                <w:sz w:val="18"/>
                <w:szCs w:val="18"/>
              </w:rPr>
              <w:t>L2</w:t>
            </w:r>
            <w:r>
              <w:rPr>
                <w:sz w:val="18"/>
                <w:szCs w:val="18"/>
              </w:rPr>
              <w:t xml:space="preserve">) </w:t>
            </w:r>
            <w:r w:rsidRPr="00602CFE">
              <w:rPr>
                <w:sz w:val="18"/>
                <w:szCs w:val="18"/>
              </w:rPr>
              <w:t>Implication is missing, irrelevant, or illogical.</w:t>
            </w:r>
            <w:r>
              <w:rPr>
                <w:sz w:val="18"/>
                <w:szCs w:val="18"/>
              </w:rPr>
              <w:t xml:space="preserve"> (</w:t>
            </w:r>
            <w:r w:rsidRPr="00602CFE">
              <w:rPr>
                <w:sz w:val="18"/>
                <w:szCs w:val="18"/>
              </w:rPr>
              <w:t>L3</w:t>
            </w:r>
            <w:r>
              <w:rPr>
                <w:sz w:val="18"/>
                <w:szCs w:val="18"/>
              </w:rPr>
              <w:t xml:space="preserve">) </w:t>
            </w:r>
            <w:r w:rsidRPr="00602CFE">
              <w:rPr>
                <w:sz w:val="18"/>
                <w:szCs w:val="18"/>
              </w:rPr>
              <w:t>Gap/unanswered question is missing or irrelevant.</w:t>
            </w:r>
          </w:p>
        </w:tc>
        <w:tc>
          <w:tcPr>
            <w:tcW w:w="450" w:type="dxa"/>
            <w:gridSpan w:val="2"/>
          </w:tcPr>
          <w:p w14:paraId="4ED6C12A"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1FBD4B2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Briefly notes a relevant implication or</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Pr>
          <w:p w14:paraId="3BF95B1B"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6828F44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and sufficient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Explains relevant and plausible implications, and</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Pr>
          <w:p w14:paraId="062FF6A1"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79151FC1"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thorough and detailed information to strongly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Thoroughly discusses relevant and salient implications or consequences, and</w:t>
            </w:r>
            <w:r>
              <w:rPr>
                <w:sz w:val="18"/>
                <w:szCs w:val="18"/>
              </w:rPr>
              <w:t xml:space="preserve"> (</w:t>
            </w:r>
            <w:r w:rsidRPr="00602CFE">
              <w:rPr>
                <w:sz w:val="18"/>
                <w:szCs w:val="18"/>
              </w:rPr>
              <w:t>L3</w:t>
            </w:r>
            <w:r>
              <w:rPr>
                <w:sz w:val="18"/>
                <w:szCs w:val="18"/>
              </w:rPr>
              <w:t xml:space="preserve">) </w:t>
            </w:r>
            <w:r w:rsidRPr="00602CFE">
              <w:rPr>
                <w:sz w:val="18"/>
                <w:szCs w:val="18"/>
              </w:rPr>
              <w:t>one or more significant gaps/unanswered questions.</w:t>
            </w:r>
          </w:p>
        </w:tc>
      </w:tr>
      <w:tr w:rsidR="00E402D7" w:rsidRPr="004F0D20" w14:paraId="3C7F77F6" w14:textId="77777777" w:rsidTr="0032751D">
        <w:tc>
          <w:tcPr>
            <w:tcW w:w="1368" w:type="dxa"/>
          </w:tcPr>
          <w:p w14:paraId="7ACE9F73" w14:textId="77777777" w:rsidR="00E402D7" w:rsidRPr="004F0D20" w:rsidRDefault="00E402D7" w:rsidP="0051623C">
            <w:pPr>
              <w:spacing w:before="20" w:after="20"/>
              <w:rPr>
                <w:rFonts w:asciiTheme="minorHAnsi" w:hAnsiTheme="minorHAnsi"/>
                <w:sz w:val="18"/>
              </w:rPr>
            </w:pPr>
            <w:r w:rsidRPr="00602CFE">
              <w:rPr>
                <w:sz w:val="18"/>
              </w:rPr>
              <w:t>Organization</w:t>
            </w:r>
          </w:p>
        </w:tc>
        <w:tc>
          <w:tcPr>
            <w:tcW w:w="2700" w:type="dxa"/>
          </w:tcPr>
          <w:p w14:paraId="63C7EC0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organize ideas, but lacks control of structure.</w:t>
            </w:r>
          </w:p>
        </w:tc>
        <w:tc>
          <w:tcPr>
            <w:tcW w:w="450" w:type="dxa"/>
            <w:gridSpan w:val="2"/>
          </w:tcPr>
          <w:p w14:paraId="07B675BA"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7DCF2859"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Uses an appropriate organizational structure to address the specific requirements of the prompt, with some lapses in coherence or awkward use of the organizational structure</w:t>
            </w:r>
          </w:p>
        </w:tc>
        <w:tc>
          <w:tcPr>
            <w:tcW w:w="450" w:type="dxa"/>
            <w:gridSpan w:val="2"/>
          </w:tcPr>
          <w:p w14:paraId="0F4BDEFD"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6CB63EBD"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Maintains an appropriate organizational structure to address the specific requirements of the prompt.</w:t>
            </w:r>
          </w:p>
        </w:tc>
        <w:tc>
          <w:tcPr>
            <w:tcW w:w="450" w:type="dxa"/>
            <w:gridSpan w:val="2"/>
          </w:tcPr>
          <w:p w14:paraId="2691C6A8"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417EE762"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Maintains an organizational structure that intentionally and effectively enhances the presentation of information as required by the specific prompt.</w:t>
            </w:r>
          </w:p>
        </w:tc>
      </w:tr>
      <w:tr w:rsidR="00E402D7" w:rsidRPr="004F0D20" w14:paraId="4531A640" w14:textId="77777777" w:rsidTr="0032751D">
        <w:tc>
          <w:tcPr>
            <w:tcW w:w="1368" w:type="dxa"/>
          </w:tcPr>
          <w:p w14:paraId="0129FEA6" w14:textId="77777777" w:rsidR="00E402D7" w:rsidRPr="004F0D20" w:rsidRDefault="00E402D7" w:rsidP="0051623C">
            <w:pPr>
              <w:spacing w:before="20" w:after="20"/>
              <w:rPr>
                <w:rFonts w:asciiTheme="minorHAnsi" w:hAnsiTheme="minorHAnsi"/>
                <w:sz w:val="18"/>
              </w:rPr>
            </w:pPr>
            <w:r w:rsidRPr="00602CFE">
              <w:rPr>
                <w:sz w:val="18"/>
              </w:rPr>
              <w:t>Conventions</w:t>
            </w:r>
          </w:p>
        </w:tc>
        <w:tc>
          <w:tcPr>
            <w:tcW w:w="2700" w:type="dxa"/>
          </w:tcPr>
          <w:p w14:paraId="431AD77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demonstrate standard English conventions, but lacks cohesion and control of grammar, usage, and mechanics. Sources are used without citation.</w:t>
            </w:r>
          </w:p>
        </w:tc>
        <w:tc>
          <w:tcPr>
            <w:tcW w:w="450" w:type="dxa"/>
            <w:gridSpan w:val="2"/>
          </w:tcPr>
          <w:p w14:paraId="77C88356"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62636BC2" w14:textId="77777777" w:rsidR="00E402D7" w:rsidRPr="00A474F6" w:rsidRDefault="00E402D7" w:rsidP="0051623C">
            <w:pPr>
              <w:spacing w:before="20" w:after="20"/>
              <w:jc w:val="center"/>
              <w:rPr>
                <w:sz w:val="18"/>
                <w:szCs w:val="18"/>
              </w:rPr>
            </w:pPr>
            <w:r w:rsidRPr="00A474F6">
              <w:rPr>
                <w:sz w:val="18"/>
                <w:szCs w:val="18"/>
              </w:rPr>
              <w:t>Demonstrates an uneven command of standard English conventions and cohesion.</w:t>
            </w:r>
            <w:r>
              <w:rPr>
                <w:sz w:val="18"/>
                <w:szCs w:val="18"/>
              </w:rPr>
              <w:t xml:space="preserve"> </w:t>
            </w:r>
            <w:r w:rsidRPr="00F43B8D">
              <w:rPr>
                <w:sz w:val="18"/>
                <w:szCs w:val="18"/>
              </w:rPr>
              <w:t>Uses language and tone with some inaccurate, inappropriate, or uneven features</w:t>
            </w:r>
            <w:r w:rsidRPr="007A4E70">
              <w:rPr>
                <w:sz w:val="18"/>
                <w:szCs w:val="18"/>
              </w:rPr>
              <w:t>.</w:t>
            </w:r>
            <w:r>
              <w:rPr>
                <w:sz w:val="18"/>
                <w:szCs w:val="18"/>
              </w:rPr>
              <w:t xml:space="preserve"> Inconsistently cites sources.</w:t>
            </w:r>
          </w:p>
        </w:tc>
        <w:tc>
          <w:tcPr>
            <w:tcW w:w="450" w:type="dxa"/>
            <w:gridSpan w:val="2"/>
          </w:tcPr>
          <w:p w14:paraId="1B29D283"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2E7DA7AF"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Pr>
          <w:p w14:paraId="2596B1FA"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21368FA6"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E402D7" w:rsidRPr="004F0D20" w14:paraId="0AD0A5C5" w14:textId="77777777" w:rsidTr="0032751D">
        <w:tc>
          <w:tcPr>
            <w:tcW w:w="1368" w:type="dxa"/>
          </w:tcPr>
          <w:p w14:paraId="1CC3C204" w14:textId="77777777" w:rsidR="00E402D7" w:rsidRPr="004F0D20" w:rsidRDefault="00E402D7" w:rsidP="0051623C">
            <w:pPr>
              <w:spacing w:before="20" w:after="20"/>
              <w:rPr>
                <w:rFonts w:asciiTheme="minorHAnsi" w:hAnsiTheme="minorHAnsi"/>
                <w:sz w:val="18"/>
              </w:rPr>
            </w:pPr>
            <w:r w:rsidRPr="00602CFE">
              <w:rPr>
                <w:sz w:val="18"/>
              </w:rPr>
              <w:t>Content Understanding</w:t>
            </w:r>
          </w:p>
        </w:tc>
        <w:tc>
          <w:tcPr>
            <w:tcW w:w="2700" w:type="dxa"/>
          </w:tcPr>
          <w:p w14:paraId="1CF6C1F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include disciplinary content in explanations, but understanding of content is weak; content is irrelevant, inappropriate, or inaccurate.</w:t>
            </w:r>
          </w:p>
        </w:tc>
        <w:tc>
          <w:tcPr>
            <w:tcW w:w="450" w:type="dxa"/>
            <w:gridSpan w:val="2"/>
          </w:tcPr>
          <w:p w14:paraId="417CB2AB"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67DF26F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Briefly notes disciplinary content relevant to the prompt; shows basic or uneven understanding of content; minor errors in explanation.</w:t>
            </w:r>
          </w:p>
        </w:tc>
        <w:tc>
          <w:tcPr>
            <w:tcW w:w="450" w:type="dxa"/>
            <w:gridSpan w:val="2"/>
          </w:tcPr>
          <w:p w14:paraId="76E660DD"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7F1EF2A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Accuratel</w:t>
            </w:r>
            <w:r>
              <w:rPr>
                <w:sz w:val="18"/>
                <w:szCs w:val="18"/>
              </w:rPr>
              <w:t>y presents disciplinary content</w:t>
            </w:r>
            <w:r w:rsidRPr="00602CFE">
              <w:rPr>
                <w:sz w:val="18"/>
                <w:szCs w:val="18"/>
              </w:rPr>
              <w:t xml:space="preserve"> relevant to the prompt with sufficient explanations that demonstrate understanding.</w:t>
            </w:r>
          </w:p>
        </w:tc>
        <w:tc>
          <w:tcPr>
            <w:tcW w:w="450" w:type="dxa"/>
            <w:gridSpan w:val="2"/>
          </w:tcPr>
          <w:p w14:paraId="614FA797"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47DD2B3D"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Integrates relevant and accurate disciplinary content with thorough explanations that demonstrate in-depth understanding.</w:t>
            </w:r>
          </w:p>
        </w:tc>
      </w:tr>
    </w:tbl>
    <w:p w14:paraId="30157546" w14:textId="40D8EA0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p w14:paraId="0DE0A165"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1D5FAF" w14:paraId="39C895AF" w14:textId="77777777" w:rsidTr="0051623C">
        <w:trPr>
          <w:cantSplit/>
        </w:trPr>
        <w:tc>
          <w:tcPr>
            <w:tcW w:w="2538" w:type="dxa"/>
          </w:tcPr>
          <w:p w14:paraId="246E3849"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33720F7A"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51623C" w:rsidRPr="00DB7F27" w14:paraId="64F4D44C" w14:textId="77777777" w:rsidTr="0051623C">
        <w:trPr>
          <w:cantSplit/>
        </w:trPr>
        <w:tc>
          <w:tcPr>
            <w:tcW w:w="14238" w:type="dxa"/>
            <w:gridSpan w:val="2"/>
            <w:shd w:val="clear" w:color="auto" w:fill="808080" w:themeFill="background1" w:themeFillShade="80"/>
          </w:tcPr>
          <w:p w14:paraId="5F2336A9" w14:textId="77777777" w:rsidR="0051623C" w:rsidRPr="00DB7F27" w:rsidRDefault="0051623C" w:rsidP="0051623C">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51623C" w:rsidRPr="00490882" w14:paraId="6F41FC4E" w14:textId="77777777" w:rsidTr="0051623C">
        <w:trPr>
          <w:cantSplit/>
        </w:trPr>
        <w:tc>
          <w:tcPr>
            <w:tcW w:w="2538" w:type="dxa"/>
          </w:tcPr>
          <w:p w14:paraId="1F815ED3"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Task engagement</w:t>
            </w:r>
          </w:p>
        </w:tc>
        <w:tc>
          <w:tcPr>
            <w:tcW w:w="11700" w:type="dxa"/>
          </w:tcPr>
          <w:p w14:paraId="411F77C1"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connect the task and new content to existing knowledge, skills, experiences, interests, and concerns.</w:t>
            </w:r>
          </w:p>
        </w:tc>
      </w:tr>
      <w:tr w:rsidR="0051623C" w:rsidRPr="00490882" w14:paraId="7FD673CA" w14:textId="77777777" w:rsidTr="0051623C">
        <w:trPr>
          <w:cantSplit/>
        </w:trPr>
        <w:tc>
          <w:tcPr>
            <w:tcW w:w="2538" w:type="dxa"/>
          </w:tcPr>
          <w:p w14:paraId="51792A54"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2. Task analysis</w:t>
            </w:r>
          </w:p>
        </w:tc>
        <w:tc>
          <w:tcPr>
            <w:tcW w:w="11700" w:type="dxa"/>
          </w:tcPr>
          <w:p w14:paraId="3059CB3B"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Ability to understand and explain the task’s prompt and rubric.  </w:t>
            </w:r>
          </w:p>
        </w:tc>
      </w:tr>
      <w:tr w:rsidR="0051623C" w:rsidRPr="00B402E6" w14:paraId="673DD2C5" w14:textId="77777777" w:rsidTr="0051623C">
        <w:trPr>
          <w:cantSplit/>
        </w:trPr>
        <w:tc>
          <w:tcPr>
            <w:tcW w:w="14238" w:type="dxa"/>
            <w:gridSpan w:val="2"/>
            <w:shd w:val="clear" w:color="auto" w:fill="808080" w:themeFill="background1" w:themeFillShade="80"/>
          </w:tcPr>
          <w:p w14:paraId="61251906"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51623C" w:rsidRPr="00490882" w14:paraId="14FBE69E" w14:textId="77777777" w:rsidTr="0051623C">
        <w:trPr>
          <w:cantSplit/>
        </w:trPr>
        <w:tc>
          <w:tcPr>
            <w:tcW w:w="2538" w:type="dxa"/>
          </w:tcPr>
          <w:p w14:paraId="49CBB65E"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Text selection</w:t>
            </w:r>
          </w:p>
        </w:tc>
        <w:tc>
          <w:tcPr>
            <w:tcW w:w="11700" w:type="dxa"/>
          </w:tcPr>
          <w:p w14:paraId="2720161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identify appropriate texts.</w:t>
            </w:r>
          </w:p>
        </w:tc>
      </w:tr>
      <w:tr w:rsidR="0051623C" w:rsidRPr="00490882" w14:paraId="5686E681" w14:textId="77777777" w:rsidTr="0051623C">
        <w:trPr>
          <w:cantSplit/>
        </w:trPr>
        <w:tc>
          <w:tcPr>
            <w:tcW w:w="2538" w:type="dxa"/>
          </w:tcPr>
          <w:p w14:paraId="1ECAFDB6"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2. Active reading </w:t>
            </w:r>
          </w:p>
        </w:tc>
        <w:tc>
          <w:tcPr>
            <w:tcW w:w="11700" w:type="dxa"/>
          </w:tcPr>
          <w:p w14:paraId="6A68EE32" w14:textId="20B2002F" w:rsidR="0051623C" w:rsidRPr="00E45C92" w:rsidRDefault="0051623C" w:rsidP="003C3874">
            <w:pPr>
              <w:spacing w:before="80" w:after="80"/>
              <w:rPr>
                <w:rFonts w:ascii="Gill Sans MT" w:hAnsi="Gill Sans MT"/>
                <w:i/>
                <w:sz w:val="20"/>
                <w:szCs w:val="20"/>
              </w:rPr>
            </w:pPr>
            <w:r w:rsidRPr="00490882">
              <w:rPr>
                <w:rFonts w:ascii="Gill Sans MT" w:hAnsi="Gill Sans MT"/>
                <w:i/>
                <w:sz w:val="20"/>
                <w:szCs w:val="20"/>
              </w:rPr>
              <w:t>Ability to identify the central point and main supporting elements of a text.</w:t>
            </w:r>
          </w:p>
        </w:tc>
      </w:tr>
      <w:tr w:rsidR="0051623C" w:rsidRPr="00490882" w14:paraId="650D7BEC" w14:textId="77777777" w:rsidTr="0051623C">
        <w:trPr>
          <w:cantSplit/>
        </w:trPr>
        <w:tc>
          <w:tcPr>
            <w:tcW w:w="2538" w:type="dxa"/>
          </w:tcPr>
          <w:p w14:paraId="1045C3C0"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3. Essential vocabulary</w:t>
            </w:r>
          </w:p>
        </w:tc>
        <w:tc>
          <w:tcPr>
            <w:tcW w:w="11700" w:type="dxa"/>
          </w:tcPr>
          <w:p w14:paraId="5F734AE7"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identify and master terms essential to understanding a text.</w:t>
            </w:r>
          </w:p>
        </w:tc>
      </w:tr>
      <w:tr w:rsidR="0051623C" w:rsidRPr="00490882" w14:paraId="306468DA" w14:textId="77777777" w:rsidTr="0051623C">
        <w:trPr>
          <w:cantSplit/>
        </w:trPr>
        <w:tc>
          <w:tcPr>
            <w:tcW w:w="2538" w:type="dxa"/>
          </w:tcPr>
          <w:p w14:paraId="5157FE2D"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4. Academic integrity</w:t>
            </w:r>
          </w:p>
        </w:tc>
        <w:tc>
          <w:tcPr>
            <w:tcW w:w="11700" w:type="dxa"/>
          </w:tcPr>
          <w:p w14:paraId="37BEDE56"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use and credit sources appropriately.</w:t>
            </w:r>
          </w:p>
        </w:tc>
      </w:tr>
      <w:tr w:rsidR="0051623C" w:rsidRPr="00490882" w14:paraId="59CEB29F" w14:textId="77777777" w:rsidTr="0051623C">
        <w:trPr>
          <w:cantSplit/>
        </w:trPr>
        <w:tc>
          <w:tcPr>
            <w:tcW w:w="2538" w:type="dxa"/>
          </w:tcPr>
          <w:p w14:paraId="17174458"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5. Note-taking </w:t>
            </w:r>
          </w:p>
        </w:tc>
        <w:tc>
          <w:tcPr>
            <w:tcW w:w="11700" w:type="dxa"/>
          </w:tcPr>
          <w:p w14:paraId="72A5B2F1"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select important facts and passages for use in one’s own writing.</w:t>
            </w:r>
          </w:p>
        </w:tc>
      </w:tr>
      <w:tr w:rsidR="0051623C" w:rsidRPr="00B402E6" w14:paraId="571A1B1D" w14:textId="77777777" w:rsidTr="0051623C">
        <w:trPr>
          <w:cantSplit/>
        </w:trPr>
        <w:tc>
          <w:tcPr>
            <w:tcW w:w="14238" w:type="dxa"/>
            <w:gridSpan w:val="2"/>
            <w:shd w:val="clear" w:color="auto" w:fill="808080" w:themeFill="background1" w:themeFillShade="80"/>
          </w:tcPr>
          <w:p w14:paraId="69A76D54"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51623C" w:rsidRPr="00490882" w14:paraId="68A5C26E" w14:textId="77777777" w:rsidTr="0051623C">
        <w:trPr>
          <w:cantSplit/>
        </w:trPr>
        <w:tc>
          <w:tcPr>
            <w:tcW w:w="2538" w:type="dxa"/>
          </w:tcPr>
          <w:p w14:paraId="1F8EFB1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Bridging</w:t>
            </w:r>
          </w:p>
        </w:tc>
        <w:tc>
          <w:tcPr>
            <w:tcW w:w="11700" w:type="dxa"/>
          </w:tcPr>
          <w:p w14:paraId="4B431C6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begin linking reading results to writing task.</w:t>
            </w:r>
          </w:p>
        </w:tc>
      </w:tr>
      <w:tr w:rsidR="0051623C" w:rsidRPr="00B402E6" w14:paraId="1CDB6314" w14:textId="77777777" w:rsidTr="0051623C">
        <w:trPr>
          <w:cantSplit/>
        </w:trPr>
        <w:tc>
          <w:tcPr>
            <w:tcW w:w="14238" w:type="dxa"/>
            <w:gridSpan w:val="2"/>
            <w:shd w:val="clear" w:color="auto" w:fill="808080" w:themeFill="background1" w:themeFillShade="80"/>
          </w:tcPr>
          <w:p w14:paraId="3A20F172"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51623C" w:rsidRPr="00490882" w14:paraId="00F32CBF" w14:textId="77777777" w:rsidTr="0051623C">
        <w:trPr>
          <w:cantSplit/>
        </w:trPr>
        <w:tc>
          <w:tcPr>
            <w:tcW w:w="2538" w:type="dxa"/>
          </w:tcPr>
          <w:p w14:paraId="2774C6BE"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Controlling idea</w:t>
            </w:r>
          </w:p>
        </w:tc>
        <w:tc>
          <w:tcPr>
            <w:tcW w:w="11700" w:type="dxa"/>
          </w:tcPr>
          <w:p w14:paraId="45F91DA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establish a controlling idea and consolidate information relevant to task.</w:t>
            </w:r>
          </w:p>
        </w:tc>
      </w:tr>
      <w:tr w:rsidR="0051623C" w:rsidRPr="00490882" w14:paraId="20BFD233" w14:textId="77777777" w:rsidTr="0051623C">
        <w:trPr>
          <w:cantSplit/>
        </w:trPr>
        <w:tc>
          <w:tcPr>
            <w:tcW w:w="2538" w:type="dxa"/>
          </w:tcPr>
          <w:p w14:paraId="0C083AC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2. Planning</w:t>
            </w:r>
          </w:p>
        </w:tc>
        <w:tc>
          <w:tcPr>
            <w:tcW w:w="11700" w:type="dxa"/>
          </w:tcPr>
          <w:p w14:paraId="32C3E89E" w14:textId="75E07410" w:rsidR="0051623C" w:rsidRPr="00E45C92" w:rsidRDefault="0051623C" w:rsidP="00987F13">
            <w:pPr>
              <w:spacing w:before="80" w:after="80"/>
              <w:rPr>
                <w:rFonts w:ascii="Gill Sans MT" w:hAnsi="Gill Sans MT"/>
                <w:i/>
                <w:sz w:val="20"/>
                <w:szCs w:val="20"/>
              </w:rPr>
            </w:pPr>
            <w:r w:rsidRPr="00490882">
              <w:rPr>
                <w:rFonts w:ascii="Gill Sans MT" w:hAnsi="Gill Sans MT"/>
                <w:i/>
                <w:sz w:val="20"/>
                <w:szCs w:val="20"/>
              </w:rPr>
              <w:t>Ability to develop a line of thought and text structure appropria</w:t>
            </w:r>
            <w:r w:rsidR="00987F13">
              <w:rPr>
                <w:rFonts w:ascii="Gill Sans MT" w:hAnsi="Gill Sans MT"/>
                <w:i/>
                <w:sz w:val="20"/>
                <w:szCs w:val="20"/>
              </w:rPr>
              <w:t>te to an information</w:t>
            </w:r>
            <w:r w:rsidR="00945FC0">
              <w:rPr>
                <w:rFonts w:ascii="Gill Sans MT" w:hAnsi="Gill Sans MT"/>
                <w:i/>
                <w:sz w:val="20"/>
                <w:szCs w:val="20"/>
              </w:rPr>
              <w:t>al</w:t>
            </w:r>
            <w:r w:rsidR="00987F13">
              <w:rPr>
                <w:rFonts w:ascii="Gill Sans MT" w:hAnsi="Gill Sans MT"/>
                <w:i/>
                <w:sz w:val="20"/>
                <w:szCs w:val="20"/>
              </w:rPr>
              <w:t>/explanatory</w:t>
            </w:r>
            <w:r w:rsidRPr="00490882">
              <w:rPr>
                <w:rFonts w:ascii="Gill Sans MT" w:hAnsi="Gill Sans MT"/>
                <w:i/>
                <w:sz w:val="20"/>
                <w:szCs w:val="20"/>
              </w:rPr>
              <w:t xml:space="preserve"> task.</w:t>
            </w:r>
          </w:p>
        </w:tc>
      </w:tr>
      <w:tr w:rsidR="0051623C" w:rsidRPr="00490882" w14:paraId="41614FEA" w14:textId="77777777" w:rsidTr="0051623C">
        <w:trPr>
          <w:cantSplit/>
        </w:trPr>
        <w:tc>
          <w:tcPr>
            <w:tcW w:w="2538" w:type="dxa"/>
          </w:tcPr>
          <w:p w14:paraId="79EFB3B8"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3. Development</w:t>
            </w:r>
          </w:p>
        </w:tc>
        <w:tc>
          <w:tcPr>
            <w:tcW w:w="11700" w:type="dxa"/>
          </w:tcPr>
          <w:p w14:paraId="7BCEA372"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construct an initial draft with an emerging line of thought and structure.</w:t>
            </w:r>
          </w:p>
        </w:tc>
      </w:tr>
      <w:tr w:rsidR="0051623C" w:rsidRPr="00490882" w14:paraId="2E8D5D80" w14:textId="77777777" w:rsidTr="0051623C">
        <w:trPr>
          <w:cantSplit/>
        </w:trPr>
        <w:tc>
          <w:tcPr>
            <w:tcW w:w="2538" w:type="dxa"/>
          </w:tcPr>
          <w:p w14:paraId="4D439574"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4. Revision</w:t>
            </w:r>
          </w:p>
        </w:tc>
        <w:tc>
          <w:tcPr>
            <w:tcW w:w="11700" w:type="dxa"/>
          </w:tcPr>
          <w:p w14:paraId="34C96DFD"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refine text, including line of thought, language usage, and tone as appropriate to audience and purpose.</w:t>
            </w:r>
          </w:p>
        </w:tc>
      </w:tr>
      <w:tr w:rsidR="0051623C" w:rsidRPr="00490882" w14:paraId="42A12D61" w14:textId="77777777" w:rsidTr="0051623C">
        <w:trPr>
          <w:cantSplit/>
        </w:trPr>
        <w:tc>
          <w:tcPr>
            <w:tcW w:w="2538" w:type="dxa"/>
          </w:tcPr>
          <w:p w14:paraId="0048C222"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5. Editing</w:t>
            </w:r>
          </w:p>
        </w:tc>
        <w:tc>
          <w:tcPr>
            <w:tcW w:w="11700" w:type="dxa"/>
          </w:tcPr>
          <w:p w14:paraId="024C428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proofread and format a piece to make it more effective.</w:t>
            </w:r>
          </w:p>
        </w:tc>
      </w:tr>
      <w:tr w:rsidR="0051623C" w:rsidRPr="00490882" w14:paraId="351FAA10" w14:textId="77777777" w:rsidTr="0051623C">
        <w:trPr>
          <w:cantSplit/>
        </w:trPr>
        <w:tc>
          <w:tcPr>
            <w:tcW w:w="2538" w:type="dxa"/>
          </w:tcPr>
          <w:p w14:paraId="3C56BF83"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6. Completion</w:t>
            </w:r>
          </w:p>
        </w:tc>
        <w:tc>
          <w:tcPr>
            <w:tcW w:w="11700" w:type="dxa"/>
          </w:tcPr>
          <w:p w14:paraId="66FDE3F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submit final piece that meets expectations.</w:t>
            </w:r>
          </w:p>
        </w:tc>
      </w:tr>
    </w:tbl>
    <w:p w14:paraId="1ACC0327" w14:textId="77777777" w:rsidR="0051623C" w:rsidRPr="00DB7F27" w:rsidRDefault="0051623C" w:rsidP="0051623C">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51161" w:rsidRPr="00490882" w14:paraId="3FC8BA38" w14:textId="77777777" w:rsidTr="00D51161">
        <w:trPr>
          <w:cantSplit/>
        </w:trPr>
        <w:tc>
          <w:tcPr>
            <w:tcW w:w="1008" w:type="dxa"/>
            <w:vMerge w:val="restart"/>
          </w:tcPr>
          <w:p w14:paraId="74561E19" w14:textId="7628B72C"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Pacing</w:t>
            </w:r>
          </w:p>
        </w:tc>
        <w:tc>
          <w:tcPr>
            <w:tcW w:w="2340" w:type="dxa"/>
            <w:vMerge w:val="restart"/>
          </w:tcPr>
          <w:p w14:paraId="26CD9B52" w14:textId="40223858"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 xml:space="preserve">Skill and Definition </w:t>
            </w:r>
          </w:p>
        </w:tc>
        <w:tc>
          <w:tcPr>
            <w:tcW w:w="6390" w:type="dxa"/>
            <w:gridSpan w:val="2"/>
          </w:tcPr>
          <w:p w14:paraId="143434BC" w14:textId="4E66FB62" w:rsidR="00D51161" w:rsidRPr="00490882" w:rsidRDefault="00D51161" w:rsidP="00D51161">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14:paraId="31D7D30F" w14:textId="1F13530F"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Instructional Strategies</w:t>
            </w:r>
          </w:p>
        </w:tc>
      </w:tr>
      <w:tr w:rsidR="00D51161" w:rsidRPr="00490882" w14:paraId="221AF2F2" w14:textId="77777777" w:rsidTr="005E411E">
        <w:trPr>
          <w:cantSplit/>
        </w:trPr>
        <w:tc>
          <w:tcPr>
            <w:tcW w:w="1008" w:type="dxa"/>
            <w:vMerge/>
          </w:tcPr>
          <w:p w14:paraId="2D607DAE" w14:textId="47CBF2A6" w:rsidR="00D51161" w:rsidRPr="00490882" w:rsidRDefault="00D51161" w:rsidP="005E411E">
            <w:pPr>
              <w:spacing w:before="80" w:after="80"/>
              <w:rPr>
                <w:rFonts w:ascii="Gill Sans MT" w:hAnsi="Gill Sans MT"/>
                <w:caps/>
                <w:color w:val="808080" w:themeColor="background1" w:themeShade="80"/>
                <w:sz w:val="20"/>
                <w:szCs w:val="20"/>
              </w:rPr>
            </w:pPr>
          </w:p>
        </w:tc>
        <w:tc>
          <w:tcPr>
            <w:tcW w:w="2340" w:type="dxa"/>
            <w:vMerge/>
          </w:tcPr>
          <w:p w14:paraId="69C255F9" w14:textId="0EFAA1EA" w:rsidR="00D51161" w:rsidRPr="00490882" w:rsidRDefault="00D51161" w:rsidP="005E411E">
            <w:pPr>
              <w:spacing w:before="80" w:after="80"/>
              <w:rPr>
                <w:rFonts w:ascii="Gill Sans MT" w:hAnsi="Gill Sans MT"/>
                <w:caps/>
                <w:color w:val="808080" w:themeColor="background1" w:themeShade="80"/>
                <w:sz w:val="20"/>
                <w:szCs w:val="20"/>
              </w:rPr>
            </w:pPr>
          </w:p>
        </w:tc>
        <w:tc>
          <w:tcPr>
            <w:tcW w:w="3420" w:type="dxa"/>
          </w:tcPr>
          <w:p w14:paraId="5F692286" w14:textId="77777777"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Product and Prompt</w:t>
            </w:r>
          </w:p>
        </w:tc>
        <w:tc>
          <w:tcPr>
            <w:tcW w:w="2970" w:type="dxa"/>
          </w:tcPr>
          <w:p w14:paraId="5F5E4C30" w14:textId="77777777"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Scoring (Product “meets expectations” if it…)</w:t>
            </w:r>
          </w:p>
        </w:tc>
        <w:tc>
          <w:tcPr>
            <w:tcW w:w="4590" w:type="dxa"/>
            <w:vMerge/>
          </w:tcPr>
          <w:p w14:paraId="3F9DC1A7" w14:textId="0A1D3F55" w:rsidR="00D51161" w:rsidRPr="00490882" w:rsidRDefault="00D51161" w:rsidP="005E411E">
            <w:pPr>
              <w:spacing w:before="80" w:after="80"/>
              <w:rPr>
                <w:rFonts w:ascii="Gill Sans MT" w:hAnsi="Gill Sans MT"/>
                <w:caps/>
                <w:color w:val="808080" w:themeColor="background1" w:themeShade="80"/>
                <w:sz w:val="20"/>
                <w:szCs w:val="20"/>
              </w:rPr>
            </w:pPr>
          </w:p>
        </w:tc>
      </w:tr>
      <w:tr w:rsidR="00D92794" w:rsidRPr="00412990" w14:paraId="7B643F5B" w14:textId="77777777" w:rsidTr="005E411E">
        <w:trPr>
          <w:cantSplit/>
        </w:trPr>
        <w:tc>
          <w:tcPr>
            <w:tcW w:w="14328" w:type="dxa"/>
            <w:gridSpan w:val="5"/>
            <w:shd w:val="clear" w:color="auto" w:fill="808080" w:themeFill="background1" w:themeFillShade="80"/>
          </w:tcPr>
          <w:p w14:paraId="7EE6E821"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 xml:space="preserve">Skills Cluster 1: Preparing for the Task </w:t>
            </w:r>
          </w:p>
        </w:tc>
      </w:tr>
      <w:tr w:rsidR="00D92794" w:rsidRPr="00020D9E" w14:paraId="59478F28" w14:textId="77777777" w:rsidTr="005E411E">
        <w:trPr>
          <w:cantSplit/>
        </w:trPr>
        <w:tc>
          <w:tcPr>
            <w:tcW w:w="1008" w:type="dxa"/>
          </w:tcPr>
          <w:p w14:paraId="4FDF928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w:t>
            </w:r>
          </w:p>
        </w:tc>
        <w:tc>
          <w:tcPr>
            <w:tcW w:w="2340" w:type="dxa"/>
          </w:tcPr>
          <w:p w14:paraId="4F05F4E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Task engagement</w:t>
            </w:r>
          </w:p>
          <w:p w14:paraId="3290246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connect the task and new content to existing knowledge, skills, experiences, interests, and concerns.</w:t>
            </w:r>
          </w:p>
        </w:tc>
        <w:tc>
          <w:tcPr>
            <w:tcW w:w="3420" w:type="dxa"/>
          </w:tcPr>
          <w:p w14:paraId="5ED1FE0D"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Short Response with Bullets</w:t>
            </w:r>
          </w:p>
          <w:p w14:paraId="390C291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In a quick write, write your first reaction to the task prompt.  Add some notes of things you know about this issue.</w:t>
            </w:r>
          </w:p>
        </w:tc>
        <w:tc>
          <w:tcPr>
            <w:tcW w:w="2970" w:type="dxa"/>
          </w:tcPr>
          <w:p w14:paraId="2292290F"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None</w:t>
            </w:r>
          </w:p>
        </w:tc>
        <w:tc>
          <w:tcPr>
            <w:tcW w:w="4590" w:type="dxa"/>
          </w:tcPr>
          <w:p w14:paraId="5C3DF106"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Link this task to earlier class content.</w:t>
            </w:r>
          </w:p>
          <w:p w14:paraId="4F546572"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 student responses.</w:t>
            </w:r>
          </w:p>
          <w:p w14:paraId="73C4A05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Clarify timetable and support plans for the task.</w:t>
            </w:r>
          </w:p>
        </w:tc>
      </w:tr>
      <w:tr w:rsidR="00D92794" w:rsidRPr="00020D9E" w14:paraId="3826E54E" w14:textId="77777777" w:rsidTr="005E411E">
        <w:trPr>
          <w:cantSplit/>
        </w:trPr>
        <w:tc>
          <w:tcPr>
            <w:tcW w:w="1008" w:type="dxa"/>
          </w:tcPr>
          <w:p w14:paraId="294BC6E0"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w:t>
            </w:r>
          </w:p>
        </w:tc>
        <w:tc>
          <w:tcPr>
            <w:tcW w:w="2340" w:type="dxa"/>
          </w:tcPr>
          <w:p w14:paraId="5B1954F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Task analysis</w:t>
            </w:r>
          </w:p>
          <w:p w14:paraId="75DC8C0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Ability to understand and explain the task’s prompt and rubric.  </w:t>
            </w:r>
          </w:p>
        </w:tc>
        <w:tc>
          <w:tcPr>
            <w:tcW w:w="3420" w:type="dxa"/>
          </w:tcPr>
          <w:p w14:paraId="28F4A04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Bullets</w:t>
            </w:r>
          </w:p>
          <w:p w14:paraId="4BB6161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In your own words, what are the important features of a good response to this prompt? </w:t>
            </w:r>
          </w:p>
        </w:tc>
        <w:tc>
          <w:tcPr>
            <w:tcW w:w="2970" w:type="dxa"/>
          </w:tcPr>
          <w:p w14:paraId="237B519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None</w:t>
            </w:r>
          </w:p>
        </w:tc>
        <w:tc>
          <w:tcPr>
            <w:tcW w:w="4590" w:type="dxa"/>
          </w:tcPr>
          <w:p w14:paraId="4CF50B4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Share examples of type of text students will produce (either from past students or from professional writers).</w:t>
            </w:r>
          </w:p>
          <w:p w14:paraId="6FBDA5C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Identify or invite students to identify key features of examples.</w:t>
            </w:r>
          </w:p>
          <w:p w14:paraId="598EF74D"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Pair students to share and improve their individual bullets.</w:t>
            </w:r>
          </w:p>
          <w:p w14:paraId="5CB21D9D"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Create a classroom list: Choose one student to share a few ideas on the board, and ask others to add to it.</w:t>
            </w:r>
          </w:p>
        </w:tc>
      </w:tr>
      <w:tr w:rsidR="00D92794" w:rsidRPr="00412990" w14:paraId="3E65526B" w14:textId="77777777" w:rsidTr="005E411E">
        <w:trPr>
          <w:cantSplit/>
        </w:trPr>
        <w:tc>
          <w:tcPr>
            <w:tcW w:w="14328" w:type="dxa"/>
            <w:gridSpan w:val="5"/>
            <w:shd w:val="clear" w:color="auto" w:fill="808080" w:themeFill="background1" w:themeFillShade="80"/>
          </w:tcPr>
          <w:p w14:paraId="4737AFF0"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2: Reading Process</w:t>
            </w:r>
          </w:p>
        </w:tc>
      </w:tr>
      <w:tr w:rsidR="00D92794" w:rsidRPr="00020D9E" w14:paraId="537228D8" w14:textId="77777777" w:rsidTr="005E411E">
        <w:trPr>
          <w:cantSplit/>
        </w:trPr>
        <w:tc>
          <w:tcPr>
            <w:tcW w:w="1008" w:type="dxa"/>
          </w:tcPr>
          <w:p w14:paraId="5017B09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2</w:t>
            </w:r>
          </w:p>
        </w:tc>
        <w:tc>
          <w:tcPr>
            <w:tcW w:w="2340" w:type="dxa"/>
          </w:tcPr>
          <w:p w14:paraId="37DF0D1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Text selection</w:t>
            </w:r>
          </w:p>
          <w:p w14:paraId="03050817" w14:textId="6A8E58D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appropriate texts</w:t>
            </w:r>
            <w:r w:rsidR="00FB40D5">
              <w:rPr>
                <w:rFonts w:ascii="Gill Sans MT" w:hAnsi="Gill Sans MT"/>
                <w:i/>
                <w:color w:val="000000" w:themeColor="text1"/>
                <w:sz w:val="20"/>
                <w:szCs w:val="20"/>
              </w:rPr>
              <w:t>.</w:t>
            </w:r>
          </w:p>
        </w:tc>
        <w:tc>
          <w:tcPr>
            <w:tcW w:w="3420" w:type="dxa"/>
          </w:tcPr>
          <w:p w14:paraId="731415B2"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Notes</w:t>
            </w:r>
          </w:p>
          <w:p w14:paraId="64914879"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For each text, list the needed bibliographic information.  Add bullets on why you think the work is credible and/or worthy of study </w:t>
            </w:r>
          </w:p>
        </w:tc>
        <w:tc>
          <w:tcPr>
            <w:tcW w:w="2970" w:type="dxa"/>
          </w:tcPr>
          <w:p w14:paraId="34962FA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Identifies author, title, publisher, date, and any other needed information (for example, the volume for a periodical or the editor for an anthology).</w:t>
            </w:r>
          </w:p>
          <w:p w14:paraId="00AE465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Includes reasonable evidence that work is credible and/or worthy of study.</w:t>
            </w:r>
          </w:p>
        </w:tc>
        <w:tc>
          <w:tcPr>
            <w:tcW w:w="4590" w:type="dxa"/>
          </w:tcPr>
          <w:p w14:paraId="38CD9EC5"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 citation guide and discuss why each element of citation is needed.</w:t>
            </w:r>
          </w:p>
          <w:p w14:paraId="4350CE9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Ask students to brainstorm what makes an author credible and/or worthy of study.</w:t>
            </w:r>
          </w:p>
          <w:p w14:paraId="0E13940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 access to research sources for students to assess the texts.</w:t>
            </w:r>
          </w:p>
          <w:p w14:paraId="2022004C" w14:textId="77777777" w:rsidR="00D92794" w:rsidRPr="00020D9E" w:rsidRDefault="00D92794" w:rsidP="005E411E">
            <w:pPr>
              <w:tabs>
                <w:tab w:val="left" w:pos="342"/>
              </w:tabs>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Note</w:t>
            </w:r>
            <w:r w:rsidRPr="00020D9E">
              <w:rPr>
                <w:rFonts w:ascii="Gill Sans MT" w:hAnsi="Gill Sans MT"/>
                <w:i/>
                <w:color w:val="000000" w:themeColor="text1"/>
                <w:sz w:val="20"/>
                <w:szCs w:val="20"/>
              </w:rPr>
              <w:t>: for an “after researching” task, add teaching and time for students to select the texts they will use.</w:t>
            </w:r>
          </w:p>
        </w:tc>
      </w:tr>
      <w:tr w:rsidR="00D92794" w:rsidRPr="00020D9E" w14:paraId="14F87D5B" w14:textId="77777777" w:rsidTr="005E411E">
        <w:trPr>
          <w:cantSplit/>
        </w:trPr>
        <w:tc>
          <w:tcPr>
            <w:tcW w:w="1008" w:type="dxa"/>
          </w:tcPr>
          <w:p w14:paraId="3048DD64"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Days 2 and 3</w:t>
            </w:r>
          </w:p>
        </w:tc>
        <w:tc>
          <w:tcPr>
            <w:tcW w:w="2340" w:type="dxa"/>
          </w:tcPr>
          <w:p w14:paraId="76620EAE"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Active reading</w:t>
            </w:r>
          </w:p>
          <w:p w14:paraId="2ADA22BF"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the central point and main supporting elements of a text.</w:t>
            </w:r>
          </w:p>
          <w:p w14:paraId="2D534293" w14:textId="7874542A" w:rsidR="00D92794" w:rsidRPr="00020D9E" w:rsidRDefault="00D92794" w:rsidP="005E411E">
            <w:pPr>
              <w:spacing w:before="80" w:after="100"/>
              <w:ind w:left="162"/>
              <w:rPr>
                <w:rFonts w:ascii="Gill Sans MT" w:hAnsi="Gill Sans MT"/>
                <w:i/>
                <w:color w:val="000000" w:themeColor="text1"/>
                <w:sz w:val="20"/>
                <w:szCs w:val="20"/>
              </w:rPr>
            </w:pPr>
          </w:p>
        </w:tc>
        <w:tc>
          <w:tcPr>
            <w:tcW w:w="3420" w:type="dxa"/>
          </w:tcPr>
          <w:p w14:paraId="6E2DCC67"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Short reflective entry for each text</w:t>
            </w:r>
          </w:p>
          <w:p w14:paraId="6E0784C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What is the author trying to accomplish? Which parts of the text show you that?</w:t>
            </w:r>
          </w:p>
          <w:p w14:paraId="5F6EEBBD" w14:textId="67BDD3D4" w:rsidR="00D92794" w:rsidRPr="00020D9E" w:rsidRDefault="00D92794" w:rsidP="005E411E">
            <w:pPr>
              <w:spacing w:before="80" w:after="100"/>
              <w:ind w:left="252"/>
              <w:rPr>
                <w:rFonts w:ascii="Gill Sans MT" w:hAnsi="Gill Sans MT"/>
                <w:i/>
                <w:color w:val="000000" w:themeColor="text1"/>
                <w:sz w:val="20"/>
                <w:szCs w:val="20"/>
              </w:rPr>
            </w:pPr>
          </w:p>
        </w:tc>
        <w:tc>
          <w:tcPr>
            <w:tcW w:w="2970" w:type="dxa"/>
          </w:tcPr>
          <w:p w14:paraId="3D568B20"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Answers questions with credible response.</w:t>
            </w:r>
          </w:p>
        </w:tc>
        <w:tc>
          <w:tcPr>
            <w:tcW w:w="4590" w:type="dxa"/>
          </w:tcPr>
          <w:p w14:paraId="3C241FD2"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Invite students to brainstorm ways to figure out any author’s intent.</w:t>
            </w:r>
          </w:p>
          <w:p w14:paraId="50E582E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Invite students to share and discuss their answers for each text.</w:t>
            </w:r>
          </w:p>
          <w:p w14:paraId="0FDC6417"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After the discussion, allow them to add to their entries.</w:t>
            </w:r>
          </w:p>
        </w:tc>
      </w:tr>
      <w:tr w:rsidR="00D92794" w:rsidRPr="00020D9E" w14:paraId="11999C0D" w14:textId="77777777" w:rsidTr="005E411E">
        <w:trPr>
          <w:cantSplit/>
        </w:trPr>
        <w:tc>
          <w:tcPr>
            <w:tcW w:w="1008" w:type="dxa"/>
          </w:tcPr>
          <w:p w14:paraId="1BEDCBFA" w14:textId="77777777" w:rsidR="00D92794" w:rsidRPr="00020D9E" w:rsidRDefault="00D92794" w:rsidP="005E411E">
            <w:pPr>
              <w:spacing w:before="80" w:after="100"/>
              <w:rPr>
                <w:rFonts w:ascii="Gill Sans MT" w:hAnsi="Gill Sans MT"/>
                <w:i/>
                <w:color w:val="000000" w:themeColor="text1"/>
                <w:sz w:val="20"/>
                <w:szCs w:val="20"/>
              </w:rPr>
            </w:pPr>
          </w:p>
          <w:p w14:paraId="0CB6E6FA"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On-going</w:t>
            </w:r>
          </w:p>
        </w:tc>
        <w:tc>
          <w:tcPr>
            <w:tcW w:w="2340" w:type="dxa"/>
          </w:tcPr>
          <w:p w14:paraId="5FC7BE4A"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Essential vocabulary</w:t>
            </w:r>
          </w:p>
          <w:p w14:paraId="0CDC02F0"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Ability to identify and master terms essential to understanding a text. </w:t>
            </w:r>
          </w:p>
        </w:tc>
        <w:tc>
          <w:tcPr>
            <w:tcW w:w="3420" w:type="dxa"/>
          </w:tcPr>
          <w:p w14:paraId="6F6973CC"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Vocabulary list </w:t>
            </w:r>
          </w:p>
          <w:p w14:paraId="3B8C454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In your notebook, list words and phrases essential to the texts.  Add definitions, and (if appropriate) notes on connotation in this context.</w:t>
            </w:r>
          </w:p>
        </w:tc>
        <w:tc>
          <w:tcPr>
            <w:tcW w:w="2970" w:type="dxa"/>
          </w:tcPr>
          <w:p w14:paraId="0F4BA645"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Lists appropriate phrases.</w:t>
            </w:r>
          </w:p>
          <w:p w14:paraId="64364BE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accurate definitions.</w:t>
            </w:r>
          </w:p>
        </w:tc>
        <w:tc>
          <w:tcPr>
            <w:tcW w:w="4590" w:type="dxa"/>
          </w:tcPr>
          <w:p w14:paraId="1209D407"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After scoring, ask some students to share definitions of terms that others overlooked or misunderstood.</w:t>
            </w:r>
          </w:p>
          <w:p w14:paraId="1E17C97E"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After scoring, be willing to provide direct instruction or guide a close reading if needed to work through a key phrase most students missed.</w:t>
            </w:r>
          </w:p>
        </w:tc>
      </w:tr>
      <w:tr w:rsidR="00D92794" w:rsidRPr="00020D9E" w14:paraId="64DEA73B" w14:textId="77777777" w:rsidTr="005E411E">
        <w:trPr>
          <w:cantSplit/>
        </w:trPr>
        <w:tc>
          <w:tcPr>
            <w:tcW w:w="1008" w:type="dxa"/>
          </w:tcPr>
          <w:p w14:paraId="4D0457D1"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4</w:t>
            </w:r>
          </w:p>
        </w:tc>
        <w:tc>
          <w:tcPr>
            <w:tcW w:w="2340" w:type="dxa"/>
          </w:tcPr>
          <w:p w14:paraId="3AA9D68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Academic integrity</w:t>
            </w:r>
          </w:p>
          <w:p w14:paraId="2096C3B8"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use and credit sources appropriately.</w:t>
            </w:r>
          </w:p>
        </w:tc>
        <w:tc>
          <w:tcPr>
            <w:tcW w:w="3420" w:type="dxa"/>
          </w:tcPr>
          <w:p w14:paraId="52DF2DC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Definition and strategies</w:t>
            </w:r>
          </w:p>
          <w:p w14:paraId="56ED080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Define “plagiarism” and list ways to avoid it.</w:t>
            </w:r>
          </w:p>
        </w:tc>
        <w:tc>
          <w:tcPr>
            <w:tcW w:w="2970" w:type="dxa"/>
          </w:tcPr>
          <w:p w14:paraId="5E591C3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accurate definition.</w:t>
            </w:r>
          </w:p>
          <w:p w14:paraId="1B9BCAD0"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Lists several appropriate strategies.</w:t>
            </w:r>
          </w:p>
        </w:tc>
        <w:tc>
          <w:tcPr>
            <w:tcW w:w="4590" w:type="dxa"/>
          </w:tcPr>
          <w:p w14:paraId="42C051D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 respect for others’ work to assemble evidence and create texts.</w:t>
            </w:r>
          </w:p>
          <w:p w14:paraId="670FD155"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 academic penalties for stealing others thoughts and words.</w:t>
            </w:r>
          </w:p>
        </w:tc>
      </w:tr>
      <w:tr w:rsidR="00D92794" w:rsidRPr="00020D9E" w14:paraId="0DA80920" w14:textId="77777777" w:rsidTr="005E411E">
        <w:trPr>
          <w:cantSplit/>
        </w:trPr>
        <w:tc>
          <w:tcPr>
            <w:tcW w:w="1008" w:type="dxa"/>
          </w:tcPr>
          <w:p w14:paraId="4CC27E37"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Days 4 and 5</w:t>
            </w:r>
          </w:p>
        </w:tc>
        <w:tc>
          <w:tcPr>
            <w:tcW w:w="2340" w:type="dxa"/>
          </w:tcPr>
          <w:p w14:paraId="5C70E08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5. Note-taking </w:t>
            </w:r>
          </w:p>
          <w:p w14:paraId="71620E4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select important facts and passages for use in one’s own writing.</w:t>
            </w:r>
          </w:p>
        </w:tc>
        <w:tc>
          <w:tcPr>
            <w:tcW w:w="3420" w:type="dxa"/>
          </w:tcPr>
          <w:p w14:paraId="59CBA4D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Notes</w:t>
            </w:r>
          </w:p>
          <w:p w14:paraId="747EE813"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From each text, make a list of the elements that look most important for answering the prompt.  Do what you need to do to avoid plagiarism.</w:t>
            </w:r>
          </w:p>
        </w:tc>
        <w:tc>
          <w:tcPr>
            <w:tcW w:w="2970" w:type="dxa"/>
          </w:tcPr>
          <w:p w14:paraId="439A0E4C"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Identifies relevant elements.</w:t>
            </w:r>
          </w:p>
          <w:p w14:paraId="08235AF2"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Includes information to support accurate citation (for example, page numbers for a long text, clear indication when quoting directly).</w:t>
            </w:r>
          </w:p>
        </w:tc>
        <w:tc>
          <w:tcPr>
            <w:tcW w:w="4590" w:type="dxa"/>
          </w:tcPr>
          <w:p w14:paraId="4F64A784"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Teach a sample format for note taking.</w:t>
            </w:r>
          </w:p>
          <w:p w14:paraId="637B563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Check that early student work is in the assigned format (or in another format that gathers the needed information effectively).</w:t>
            </w:r>
          </w:p>
        </w:tc>
      </w:tr>
      <w:tr w:rsidR="00D92794" w:rsidRPr="00412990" w14:paraId="0A74CD1E" w14:textId="77777777" w:rsidTr="005E411E">
        <w:trPr>
          <w:cantSplit/>
        </w:trPr>
        <w:tc>
          <w:tcPr>
            <w:tcW w:w="14328" w:type="dxa"/>
            <w:gridSpan w:val="5"/>
            <w:shd w:val="clear" w:color="auto" w:fill="808080" w:themeFill="background1" w:themeFillShade="80"/>
          </w:tcPr>
          <w:p w14:paraId="0272D57D"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3: Transition to Writing</w:t>
            </w:r>
          </w:p>
        </w:tc>
      </w:tr>
      <w:tr w:rsidR="00D92794" w:rsidRPr="00020D9E" w14:paraId="7615B2A4" w14:textId="77777777" w:rsidTr="005E411E">
        <w:trPr>
          <w:cantSplit/>
        </w:trPr>
        <w:tc>
          <w:tcPr>
            <w:tcW w:w="1008" w:type="dxa"/>
          </w:tcPr>
          <w:p w14:paraId="3DEDADE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6</w:t>
            </w:r>
          </w:p>
        </w:tc>
        <w:tc>
          <w:tcPr>
            <w:tcW w:w="2340" w:type="dxa"/>
          </w:tcPr>
          <w:p w14:paraId="6236262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Bridging</w:t>
            </w:r>
          </w:p>
          <w:p w14:paraId="526227D1" w14:textId="71B6D7B6"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begin linking reading results to writing task</w:t>
            </w:r>
            <w:r w:rsidR="00FB40D5">
              <w:rPr>
                <w:rFonts w:ascii="Gill Sans MT" w:hAnsi="Gill Sans MT"/>
                <w:i/>
                <w:color w:val="000000" w:themeColor="text1"/>
                <w:sz w:val="20"/>
                <w:szCs w:val="20"/>
              </w:rPr>
              <w:t>.</w:t>
            </w:r>
          </w:p>
        </w:tc>
        <w:tc>
          <w:tcPr>
            <w:tcW w:w="3420" w:type="dxa"/>
          </w:tcPr>
          <w:p w14:paraId="1A9E569E"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Bullets</w:t>
            </w:r>
          </w:p>
          <w:p w14:paraId="476DAF22" w14:textId="61BFB015" w:rsidR="00D86E60" w:rsidRPr="00020D9E" w:rsidRDefault="00D92794" w:rsidP="003C3874">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In a quick write, write about what you know now that you’ve read about ______</w:t>
            </w:r>
            <w:proofErr w:type="gramStart"/>
            <w:r w:rsidRPr="00020D9E">
              <w:rPr>
                <w:rFonts w:ascii="Gill Sans MT" w:hAnsi="Gill Sans MT"/>
                <w:i/>
                <w:color w:val="000000" w:themeColor="text1"/>
                <w:sz w:val="20"/>
                <w:szCs w:val="20"/>
              </w:rPr>
              <w:t>_(</w:t>
            </w:r>
            <w:proofErr w:type="gramEnd"/>
            <w:r w:rsidRPr="00020D9E">
              <w:rPr>
                <w:rFonts w:ascii="Gill Sans MT" w:hAnsi="Gill Sans MT"/>
                <w:i/>
                <w:color w:val="000000" w:themeColor="text1"/>
                <w:sz w:val="20"/>
                <w:szCs w:val="20"/>
              </w:rPr>
              <w:t xml:space="preserve">content). </w:t>
            </w:r>
          </w:p>
        </w:tc>
        <w:tc>
          <w:tcPr>
            <w:tcW w:w="2970" w:type="dxa"/>
          </w:tcPr>
          <w:p w14:paraId="55E48CF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 scoring</w:t>
            </w:r>
          </w:p>
        </w:tc>
        <w:tc>
          <w:tcPr>
            <w:tcW w:w="4590" w:type="dxa"/>
          </w:tcPr>
          <w:p w14:paraId="3C016D06"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Discussion-based strategies, such as seminar.</w:t>
            </w:r>
          </w:p>
          <w:p w14:paraId="1DC051F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Small group discussion using question.</w:t>
            </w:r>
          </w:p>
        </w:tc>
      </w:tr>
      <w:tr w:rsidR="00D92794" w:rsidRPr="00412990" w14:paraId="15946DB7" w14:textId="77777777" w:rsidTr="005E411E">
        <w:trPr>
          <w:cantSplit/>
        </w:trPr>
        <w:tc>
          <w:tcPr>
            <w:tcW w:w="14328" w:type="dxa"/>
            <w:gridSpan w:val="5"/>
            <w:shd w:val="clear" w:color="auto" w:fill="808080" w:themeFill="background1" w:themeFillShade="80"/>
          </w:tcPr>
          <w:p w14:paraId="39734114"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4: Writing Process</w:t>
            </w:r>
          </w:p>
        </w:tc>
      </w:tr>
      <w:tr w:rsidR="00D92794" w:rsidRPr="00020D9E" w14:paraId="336058BD" w14:textId="77777777" w:rsidTr="005E411E">
        <w:trPr>
          <w:cantSplit/>
        </w:trPr>
        <w:tc>
          <w:tcPr>
            <w:tcW w:w="1008" w:type="dxa"/>
          </w:tcPr>
          <w:p w14:paraId="7A41C9F6"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6</w:t>
            </w:r>
          </w:p>
        </w:tc>
        <w:tc>
          <w:tcPr>
            <w:tcW w:w="2340" w:type="dxa"/>
          </w:tcPr>
          <w:p w14:paraId="48EDE352"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Controlling idea</w:t>
            </w:r>
          </w:p>
          <w:p w14:paraId="69368B7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establish a controlling idea and consolidate information relevant to task.</w:t>
            </w:r>
          </w:p>
        </w:tc>
        <w:tc>
          <w:tcPr>
            <w:tcW w:w="3420" w:type="dxa"/>
          </w:tcPr>
          <w:p w14:paraId="6C923E48"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Opening paragraph</w:t>
            </w:r>
          </w:p>
          <w:p w14:paraId="416C445F"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Write an opening paragraph that includes a controlling idea and sequences the key points you plan to make in your composition</w:t>
            </w:r>
          </w:p>
        </w:tc>
        <w:tc>
          <w:tcPr>
            <w:tcW w:w="2970" w:type="dxa"/>
          </w:tcPr>
          <w:p w14:paraId="7187BFDC"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Writes a concise summary statement or draft opening.</w:t>
            </w:r>
          </w:p>
          <w:p w14:paraId="7FD84278"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direct answer to main prompt requirements.</w:t>
            </w:r>
          </w:p>
          <w:p w14:paraId="267AF6F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Establishes a controlling idea.</w:t>
            </w:r>
          </w:p>
          <w:p w14:paraId="566262C9" w14:textId="059F74AB" w:rsidR="00D92794" w:rsidRPr="00020D9E" w:rsidRDefault="00D92794" w:rsidP="00DB3EEF">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 xml:space="preserve">Identifies key points that support development </w:t>
            </w:r>
            <w:r w:rsidRPr="003C3874">
              <w:rPr>
                <w:i/>
                <w:color w:val="000000" w:themeColor="text1"/>
                <w:sz w:val="20"/>
                <w:szCs w:val="20"/>
              </w:rPr>
              <w:t xml:space="preserve">of </w:t>
            </w:r>
            <w:r w:rsidR="00DB3EEF" w:rsidRPr="003C3874">
              <w:rPr>
                <w:i/>
                <w:color w:val="000000" w:themeColor="text1"/>
                <w:sz w:val="20"/>
                <w:szCs w:val="20"/>
              </w:rPr>
              <w:t>the controlling idea</w:t>
            </w:r>
            <w:r w:rsidRPr="003C3874">
              <w:rPr>
                <w:i/>
                <w:color w:val="000000" w:themeColor="text1"/>
                <w:sz w:val="20"/>
                <w:szCs w:val="20"/>
              </w:rPr>
              <w:t>.</w:t>
            </w:r>
          </w:p>
        </w:tc>
        <w:tc>
          <w:tcPr>
            <w:tcW w:w="4590" w:type="dxa"/>
          </w:tcPr>
          <w:p w14:paraId="1774A42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Offer several examples of opening paragraphs.</w:t>
            </w:r>
          </w:p>
          <w:p w14:paraId="70CAD5B7"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Ask class to discuss what makes them strong or weak.</w:t>
            </w:r>
          </w:p>
          <w:p w14:paraId="3075D45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Review the list that students created earlier to identify needed elements (from Cluster 1, skill 2).</w:t>
            </w:r>
          </w:p>
        </w:tc>
      </w:tr>
      <w:tr w:rsidR="00D92794" w:rsidRPr="00020D9E" w14:paraId="503A4E6D" w14:textId="77777777" w:rsidTr="005E411E">
        <w:trPr>
          <w:cantSplit/>
        </w:trPr>
        <w:tc>
          <w:tcPr>
            <w:tcW w:w="1008" w:type="dxa"/>
          </w:tcPr>
          <w:p w14:paraId="12390E8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7</w:t>
            </w:r>
          </w:p>
        </w:tc>
        <w:tc>
          <w:tcPr>
            <w:tcW w:w="2340" w:type="dxa"/>
          </w:tcPr>
          <w:p w14:paraId="31EFDA1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Style w:val="PageNumber"/>
                <w:rFonts w:ascii="Gill Sans MT" w:hAnsi="Gill Sans MT" w:cs="Arial"/>
                <w:color w:val="000000" w:themeColor="text1"/>
                <w:sz w:val="20"/>
                <w:szCs w:val="20"/>
                <w:u w:val="single"/>
              </w:rPr>
              <w:t>2. Planning</w:t>
            </w:r>
          </w:p>
          <w:p w14:paraId="598D8369" w14:textId="2F706516" w:rsidR="00D92794" w:rsidRPr="00020D9E" w:rsidRDefault="00D92794" w:rsidP="00CB3209">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develop a line of thought and text structure appropriate to an information</w:t>
            </w:r>
            <w:r w:rsidR="00CB3209">
              <w:rPr>
                <w:rFonts w:ascii="Gill Sans MT" w:hAnsi="Gill Sans MT"/>
                <w:i/>
                <w:color w:val="000000" w:themeColor="text1"/>
                <w:sz w:val="20"/>
                <w:szCs w:val="20"/>
              </w:rPr>
              <w:t>al</w:t>
            </w:r>
            <w:r w:rsidRPr="00020D9E">
              <w:rPr>
                <w:rFonts w:ascii="Gill Sans MT" w:hAnsi="Gill Sans MT"/>
                <w:i/>
                <w:color w:val="000000" w:themeColor="text1"/>
                <w:sz w:val="20"/>
                <w:szCs w:val="20"/>
              </w:rPr>
              <w:t xml:space="preserve">/ </w:t>
            </w:r>
            <w:r w:rsidR="00CB3209">
              <w:rPr>
                <w:rFonts w:ascii="Gill Sans MT" w:hAnsi="Gill Sans MT"/>
                <w:i/>
                <w:color w:val="000000" w:themeColor="text1"/>
                <w:sz w:val="20"/>
                <w:szCs w:val="20"/>
              </w:rPr>
              <w:t>explanatory</w:t>
            </w:r>
            <w:r w:rsidRPr="00020D9E">
              <w:rPr>
                <w:rFonts w:ascii="Gill Sans MT" w:hAnsi="Gill Sans MT"/>
                <w:i/>
                <w:color w:val="000000" w:themeColor="text1"/>
                <w:sz w:val="20"/>
                <w:szCs w:val="20"/>
              </w:rPr>
              <w:t xml:space="preserve"> task.</w:t>
            </w:r>
          </w:p>
        </w:tc>
        <w:tc>
          <w:tcPr>
            <w:tcW w:w="3420" w:type="dxa"/>
          </w:tcPr>
          <w:p w14:paraId="24F726B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Outline/organizer</w:t>
            </w:r>
          </w:p>
          <w:p w14:paraId="38941C15"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Create an outline based on your notes and reading in which you state your claim, sequence your points, and note your supporting evidence. </w:t>
            </w:r>
          </w:p>
        </w:tc>
        <w:tc>
          <w:tcPr>
            <w:tcW w:w="2970" w:type="dxa"/>
          </w:tcPr>
          <w:p w14:paraId="25062BE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Creates an outline or organizer.</w:t>
            </w:r>
          </w:p>
          <w:p w14:paraId="78CFAB7D"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Supports controlling idea.</w:t>
            </w:r>
          </w:p>
          <w:p w14:paraId="51F2C170"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Uses evidence from texts read earlier.</w:t>
            </w:r>
          </w:p>
        </w:tc>
        <w:tc>
          <w:tcPr>
            <w:tcW w:w="4590" w:type="dxa"/>
          </w:tcPr>
          <w:p w14:paraId="68F3B63C"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 xml:space="preserve"> Provide and teach one or more examples of outlines or organizers.</w:t>
            </w:r>
          </w:p>
          <w:p w14:paraId="68A2FFC0"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Invite students to generate questions in pairs about how the format works, and then take and answer questions.</w:t>
            </w:r>
          </w:p>
        </w:tc>
      </w:tr>
      <w:tr w:rsidR="00D92794" w:rsidRPr="00020D9E" w14:paraId="0A6CDB19" w14:textId="77777777" w:rsidTr="005E411E">
        <w:trPr>
          <w:cantSplit/>
        </w:trPr>
        <w:tc>
          <w:tcPr>
            <w:tcW w:w="1008" w:type="dxa"/>
          </w:tcPr>
          <w:p w14:paraId="67DF9817"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lastRenderedPageBreak/>
              <w:t>Days 8 and 9</w:t>
            </w:r>
          </w:p>
        </w:tc>
        <w:tc>
          <w:tcPr>
            <w:tcW w:w="2340" w:type="dxa"/>
          </w:tcPr>
          <w:p w14:paraId="07DAAB29"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Development</w:t>
            </w:r>
          </w:p>
          <w:p w14:paraId="6AE50096"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Ability to construct an initial draft with an emerging line of thought and structure.</w:t>
            </w:r>
          </w:p>
        </w:tc>
        <w:tc>
          <w:tcPr>
            <w:tcW w:w="3420" w:type="dxa"/>
          </w:tcPr>
          <w:p w14:paraId="6E545946"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Initial draft</w:t>
            </w:r>
          </w:p>
          <w:p w14:paraId="34F1CA17"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Write an initial draft complete with opening, development, and closing; insert and cite textual evidence. </w:t>
            </w:r>
          </w:p>
        </w:tc>
        <w:tc>
          <w:tcPr>
            <w:tcW w:w="2970" w:type="dxa"/>
          </w:tcPr>
          <w:p w14:paraId="3AE2B158"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complete draft with all parts.</w:t>
            </w:r>
          </w:p>
          <w:p w14:paraId="25BA4068"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Supports the opening in the later sections with evidence and citations.</w:t>
            </w:r>
          </w:p>
        </w:tc>
        <w:tc>
          <w:tcPr>
            <w:tcW w:w="4590" w:type="dxa"/>
          </w:tcPr>
          <w:p w14:paraId="75459B89"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Encourage students to re-read prompt partway through writing, to check that they are on-track.</w:t>
            </w:r>
          </w:p>
        </w:tc>
      </w:tr>
      <w:tr w:rsidR="00D92794" w:rsidRPr="00020D9E" w14:paraId="38DDBACD" w14:textId="77777777" w:rsidTr="005E411E">
        <w:trPr>
          <w:cantSplit/>
        </w:trPr>
        <w:tc>
          <w:tcPr>
            <w:tcW w:w="1008" w:type="dxa"/>
          </w:tcPr>
          <w:p w14:paraId="0D1DF92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Days 10 and 11</w:t>
            </w:r>
          </w:p>
        </w:tc>
        <w:tc>
          <w:tcPr>
            <w:tcW w:w="2340" w:type="dxa"/>
          </w:tcPr>
          <w:p w14:paraId="51ECAB1B"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Revision</w:t>
            </w:r>
          </w:p>
          <w:p w14:paraId="7F6D056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refine text, including line of thought, language usage, and tone as appropriate to audience and purpose.</w:t>
            </w:r>
          </w:p>
        </w:tc>
        <w:tc>
          <w:tcPr>
            <w:tcW w:w="3420" w:type="dxa"/>
          </w:tcPr>
          <w:p w14:paraId="1474E4B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Multiple drafts</w:t>
            </w:r>
          </w:p>
          <w:p w14:paraId="6375E41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Refine composition’s analysis, logic, and organization of ideas/points. Use textual evidence carefully, with accurate citations. Decide what to include and what not to include.</w:t>
            </w:r>
          </w:p>
        </w:tc>
        <w:tc>
          <w:tcPr>
            <w:tcW w:w="2970" w:type="dxa"/>
          </w:tcPr>
          <w:p w14:paraId="3CBD24D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complete draft with all parts.</w:t>
            </w:r>
          </w:p>
          <w:p w14:paraId="3F3C4DE9"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Supports the opening in the later sections with evidence and citations.</w:t>
            </w:r>
          </w:p>
          <w:p w14:paraId="0785C7C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Improves earlier edition.</w:t>
            </w:r>
          </w:p>
        </w:tc>
        <w:tc>
          <w:tcPr>
            <w:tcW w:w="4590" w:type="dxa"/>
          </w:tcPr>
          <w:p w14:paraId="324CDE0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Model useful feedback that balances support for strengths and clarity about weaknesses.</w:t>
            </w:r>
          </w:p>
          <w:p w14:paraId="49ED8A4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Assign students to provide each other with feedback on those issues.</w:t>
            </w:r>
          </w:p>
        </w:tc>
      </w:tr>
      <w:tr w:rsidR="00D92794" w:rsidRPr="00020D9E" w14:paraId="75D17B1B" w14:textId="77777777" w:rsidTr="005E411E">
        <w:trPr>
          <w:cantSplit/>
        </w:trPr>
        <w:tc>
          <w:tcPr>
            <w:tcW w:w="1008" w:type="dxa"/>
          </w:tcPr>
          <w:p w14:paraId="2D54267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12</w:t>
            </w:r>
          </w:p>
        </w:tc>
        <w:tc>
          <w:tcPr>
            <w:tcW w:w="2340" w:type="dxa"/>
          </w:tcPr>
          <w:p w14:paraId="10553EFD"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5. Editing</w:t>
            </w:r>
          </w:p>
          <w:p w14:paraId="315E1E8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proofread and format a piece to make it more effective.</w:t>
            </w:r>
          </w:p>
        </w:tc>
        <w:tc>
          <w:tcPr>
            <w:tcW w:w="3420" w:type="dxa"/>
          </w:tcPr>
          <w:p w14:paraId="02C5870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Correct Draft</w:t>
            </w:r>
          </w:p>
          <w:p w14:paraId="6EDA89B5"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Revise draft to have sound spelling, capitalization, punctuation and grammar.  Adjust formatting as needed to provide clear, appealing text.</w:t>
            </w:r>
          </w:p>
        </w:tc>
        <w:tc>
          <w:tcPr>
            <w:tcW w:w="2970" w:type="dxa"/>
          </w:tcPr>
          <w:p w14:paraId="50E1E75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draft free from distracting surface errors.</w:t>
            </w:r>
          </w:p>
          <w:p w14:paraId="05756F8B" w14:textId="77777777" w:rsidR="00D92794" w:rsidRPr="00020D9E" w:rsidRDefault="00D92794" w:rsidP="005E411E">
            <w:pPr>
              <w:pStyle w:val="NormalWeb"/>
              <w:numPr>
                <w:ilvl w:val="0"/>
                <w:numId w:val="8"/>
              </w:numPr>
              <w:tabs>
                <w:tab w:val="left" w:pos="342"/>
              </w:tabs>
              <w:spacing w:before="80"/>
              <w:ind w:left="0" w:hanging="18"/>
              <w:rPr>
                <w:rFonts w:ascii="Gill Sans MT" w:hAnsi="Gill Sans MT"/>
                <w:i/>
                <w:color w:val="000000" w:themeColor="text1"/>
                <w:sz w:val="20"/>
                <w:szCs w:val="20"/>
              </w:rPr>
            </w:pPr>
            <w:r w:rsidRPr="00020D9E">
              <w:rPr>
                <w:rFonts w:ascii="Gill Sans MT" w:hAnsi="Gill Sans MT"/>
                <w:i/>
                <w:color w:val="000000" w:themeColor="text1"/>
                <w:sz w:val="20"/>
                <w:szCs w:val="20"/>
              </w:rPr>
              <w:t>Uses format that supports purpose.</w:t>
            </w:r>
          </w:p>
        </w:tc>
        <w:tc>
          <w:tcPr>
            <w:tcW w:w="4590" w:type="dxa"/>
          </w:tcPr>
          <w:p w14:paraId="0544E70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Briefly review selected skills that many students need to improve.</w:t>
            </w:r>
          </w:p>
          <w:p w14:paraId="3F601F4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Teach a short list of proofreading marks.</w:t>
            </w:r>
          </w:p>
          <w:p w14:paraId="659DE7C6" w14:textId="77777777" w:rsidR="00D92794" w:rsidRPr="00020D9E" w:rsidRDefault="00D92794" w:rsidP="005E411E">
            <w:pPr>
              <w:pStyle w:val="NormalWeb"/>
              <w:numPr>
                <w:ilvl w:val="0"/>
                <w:numId w:val="8"/>
              </w:numPr>
              <w:tabs>
                <w:tab w:val="left" w:pos="342"/>
              </w:tabs>
              <w:spacing w:before="80"/>
              <w:ind w:left="0" w:hanging="18"/>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Assign students to proofread each other’s texts a second time. </w:t>
            </w:r>
          </w:p>
        </w:tc>
      </w:tr>
      <w:tr w:rsidR="00D92794" w:rsidRPr="00020D9E" w14:paraId="659A7FE0" w14:textId="77777777" w:rsidTr="005E411E">
        <w:trPr>
          <w:cantSplit/>
        </w:trPr>
        <w:tc>
          <w:tcPr>
            <w:tcW w:w="1008" w:type="dxa"/>
          </w:tcPr>
          <w:p w14:paraId="006CB56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13</w:t>
            </w:r>
          </w:p>
        </w:tc>
        <w:tc>
          <w:tcPr>
            <w:tcW w:w="2340" w:type="dxa"/>
          </w:tcPr>
          <w:p w14:paraId="65779D76"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6. Completion</w:t>
            </w:r>
          </w:p>
          <w:p w14:paraId="38E0936E" w14:textId="0E7E42D4"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submit final piece that meets expectations</w:t>
            </w:r>
            <w:r w:rsidR="00FB40D5">
              <w:rPr>
                <w:rFonts w:ascii="Gill Sans MT" w:hAnsi="Gill Sans MT"/>
                <w:i/>
                <w:color w:val="000000" w:themeColor="text1"/>
                <w:sz w:val="20"/>
                <w:szCs w:val="20"/>
              </w:rPr>
              <w:t>.</w:t>
            </w:r>
          </w:p>
        </w:tc>
        <w:tc>
          <w:tcPr>
            <w:tcW w:w="3420" w:type="dxa"/>
          </w:tcPr>
          <w:p w14:paraId="1A84C6EB"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Final Piece </w:t>
            </w:r>
          </w:p>
          <w:p w14:paraId="72CFE4AF" w14:textId="1CD66D19"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Turn in your complete set of drafts, plus the final version of your piece</w:t>
            </w:r>
            <w:r w:rsidR="00FB40D5">
              <w:rPr>
                <w:rFonts w:ascii="Gill Sans MT" w:hAnsi="Gill Sans MT"/>
                <w:i/>
                <w:color w:val="000000" w:themeColor="text1"/>
                <w:sz w:val="20"/>
                <w:szCs w:val="20"/>
              </w:rPr>
              <w:t>.</w:t>
            </w:r>
          </w:p>
        </w:tc>
        <w:tc>
          <w:tcPr>
            <w:tcW w:w="2970" w:type="dxa"/>
          </w:tcPr>
          <w:p w14:paraId="2C84FA12" w14:textId="77777777" w:rsidR="00D92794" w:rsidRPr="00020D9E" w:rsidRDefault="00D92794" w:rsidP="005E411E">
            <w:pPr>
              <w:pStyle w:val="NormalWeb"/>
              <w:numPr>
                <w:ilvl w:val="0"/>
                <w:numId w:val="8"/>
              </w:numPr>
              <w:tabs>
                <w:tab w:val="left" w:pos="342"/>
              </w:tabs>
              <w:spacing w:before="80"/>
              <w:ind w:left="0" w:hanging="18"/>
              <w:rPr>
                <w:rFonts w:ascii="Gill Sans MT" w:hAnsi="Gill Sans MT"/>
                <w:i/>
                <w:color w:val="000000" w:themeColor="text1"/>
                <w:sz w:val="20"/>
                <w:szCs w:val="20"/>
              </w:rPr>
            </w:pPr>
            <w:r w:rsidRPr="00020D9E">
              <w:rPr>
                <w:rFonts w:ascii="Gill Sans MT" w:hAnsi="Gill Sans MT"/>
                <w:i/>
                <w:color w:val="000000" w:themeColor="text1"/>
                <w:sz w:val="20"/>
                <w:szCs w:val="20"/>
              </w:rPr>
              <w:t>Fits the “Meets Expectations” category in the rubric for the teaching task.</w:t>
            </w:r>
          </w:p>
        </w:tc>
        <w:tc>
          <w:tcPr>
            <w:tcW w:w="4590" w:type="dxa"/>
          </w:tcPr>
          <w:p w14:paraId="047A5EFB" w14:textId="77777777" w:rsidR="00D92794" w:rsidRPr="00020D9E" w:rsidRDefault="00D92794" w:rsidP="00DB3EEF">
            <w:pPr>
              <w:pStyle w:val="NormalWeb"/>
              <w:tabs>
                <w:tab w:val="left" w:pos="342"/>
              </w:tabs>
              <w:spacing w:before="80"/>
              <w:rPr>
                <w:rFonts w:ascii="Gill Sans MT" w:hAnsi="Gill Sans MT"/>
                <w:i/>
                <w:color w:val="000000" w:themeColor="text1"/>
                <w:sz w:val="20"/>
                <w:szCs w:val="20"/>
              </w:rPr>
            </w:pPr>
          </w:p>
        </w:tc>
      </w:tr>
    </w:tbl>
    <w:p w14:paraId="73ECCABC" w14:textId="77777777" w:rsidR="00D7463B" w:rsidRPr="00DB7F27" w:rsidRDefault="00D7463B" w:rsidP="00D7463B">
      <w:pPr>
        <w:spacing w:before="20" w:after="20"/>
        <w:rPr>
          <w:rFonts w:ascii="Gill Sans MT" w:hAnsi="Gill Sans MT"/>
          <w:sz w:val="20"/>
          <w:szCs w:val="20"/>
        </w:rPr>
      </w:pPr>
    </w:p>
    <w:p w14:paraId="7D08490B" w14:textId="77777777" w:rsidR="00D7463B" w:rsidRDefault="00D7463B" w:rsidP="00D7463B">
      <w:pPr>
        <w:spacing w:before="20" w:after="20"/>
        <w:rPr>
          <w:rFonts w:ascii="Gill Sans MT" w:hAnsi="Gill Sans MT"/>
          <w:i/>
          <w:sz w:val="20"/>
          <w:szCs w:val="20"/>
        </w:rPr>
      </w:pPr>
    </w:p>
    <w:p w14:paraId="25F1D27F" w14:textId="77777777" w:rsidR="00D92794" w:rsidRDefault="00D92794" w:rsidP="00D7463B">
      <w:pPr>
        <w:spacing w:before="20" w:after="20"/>
        <w:rPr>
          <w:rFonts w:ascii="Gill Sans MT" w:hAnsi="Gill Sans MT"/>
          <w:i/>
          <w:sz w:val="20"/>
          <w:szCs w:val="20"/>
        </w:rPr>
      </w:pPr>
    </w:p>
    <w:p w14:paraId="49250C95" w14:textId="77777777" w:rsidR="00D92794" w:rsidRPr="00DB7F27" w:rsidRDefault="00D92794"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70325829" w14:textId="77777777" w:rsidR="00D7463B" w:rsidRPr="00DB7F27" w:rsidRDefault="00D7463B"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bookmarkStart w:id="0" w:name="_GoBack"/>
      <w:bookmarkEnd w:id="0"/>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725750" w:rsidRPr="00DB7F27" w14:paraId="6F6D349B" w14:textId="77777777" w:rsidTr="00E45C92">
        <w:trPr>
          <w:trHeight w:val="720"/>
        </w:trPr>
        <w:tc>
          <w:tcPr>
            <w:tcW w:w="2070" w:type="dxa"/>
          </w:tcPr>
          <w:p w14:paraId="50C3E7BB" w14:textId="4B88190A" w:rsidR="00725750" w:rsidRPr="00E45C92" w:rsidRDefault="0072575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069DD125" w14:textId="77777777" w:rsidR="00725750" w:rsidRPr="00DB7F27" w:rsidRDefault="0072575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4DDB1DD7"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780303" w:rsidRPr="00BC659A" w14:paraId="0CC8CCA3" w14:textId="77777777" w:rsidTr="00780303">
        <w:tc>
          <w:tcPr>
            <w:tcW w:w="14400" w:type="dxa"/>
            <w:gridSpan w:val="2"/>
            <w:shd w:val="clear" w:color="auto" w:fill="808080" w:themeFill="background1" w:themeFillShade="80"/>
          </w:tcPr>
          <w:p w14:paraId="41B3EC8F" w14:textId="77777777" w:rsidR="00780303" w:rsidRDefault="00780303" w:rsidP="00FB40D5">
            <w:pPr>
              <w:jc w:val="center"/>
              <w:rPr>
                <w:rFonts w:cs="Calibri"/>
                <w:b/>
                <w:color w:val="FFFFFF"/>
                <w:sz w:val="22"/>
                <w:szCs w:val="22"/>
              </w:rPr>
            </w:pPr>
            <w:r>
              <w:rPr>
                <w:rFonts w:cs="Calibri"/>
                <w:b/>
                <w:color w:val="FFFFFF"/>
                <w:sz w:val="22"/>
                <w:szCs w:val="22"/>
              </w:rPr>
              <w:t xml:space="preserve">LDC Informational/Explanatory Classroom Assessment </w:t>
            </w:r>
          </w:p>
          <w:p w14:paraId="2E87049D" w14:textId="77777777" w:rsidR="00780303" w:rsidRPr="00BC659A" w:rsidRDefault="00780303" w:rsidP="00FB40D5">
            <w:pPr>
              <w:jc w:val="center"/>
              <w:rPr>
                <w:rFonts w:cs="Calibri"/>
                <w:b/>
                <w:color w:val="FFFFFF"/>
                <w:sz w:val="22"/>
                <w:szCs w:val="22"/>
              </w:rPr>
            </w:pPr>
            <w:r w:rsidRPr="00BC659A">
              <w:rPr>
                <w:rFonts w:cs="Calibri"/>
                <w:b/>
                <w:color w:val="FFFFFF"/>
                <w:sz w:val="22"/>
                <w:szCs w:val="22"/>
              </w:rPr>
              <w:t>MEETS EXPECTATIONS</w:t>
            </w:r>
          </w:p>
        </w:tc>
      </w:tr>
      <w:tr w:rsidR="00780303" w:rsidRPr="00BC659A" w14:paraId="063DEDAD" w14:textId="77777777" w:rsidTr="00780303">
        <w:tc>
          <w:tcPr>
            <w:tcW w:w="1980" w:type="dxa"/>
          </w:tcPr>
          <w:p w14:paraId="0E5F3547" w14:textId="77777777" w:rsidR="00780303" w:rsidRPr="00BC659A" w:rsidRDefault="00780303" w:rsidP="00FB40D5">
            <w:pPr>
              <w:rPr>
                <w:rFonts w:cs="Calibri"/>
                <w:sz w:val="22"/>
                <w:szCs w:val="22"/>
              </w:rPr>
            </w:pPr>
            <w:r w:rsidRPr="00BC659A">
              <w:rPr>
                <w:rFonts w:cs="Calibri"/>
                <w:sz w:val="22"/>
                <w:szCs w:val="22"/>
              </w:rPr>
              <w:t>Focus</w:t>
            </w:r>
          </w:p>
        </w:tc>
        <w:tc>
          <w:tcPr>
            <w:tcW w:w="12420" w:type="dxa"/>
          </w:tcPr>
          <w:p w14:paraId="758B90C6" w14:textId="77777777" w:rsidR="00780303" w:rsidRPr="00BC659A" w:rsidRDefault="00780303" w:rsidP="00FB40D5">
            <w:pPr>
              <w:rPr>
                <w:rFonts w:cs="Calibri"/>
                <w:sz w:val="22"/>
                <w:szCs w:val="22"/>
              </w:rPr>
            </w:pPr>
            <w:r w:rsidRPr="00BC659A">
              <w:rPr>
                <w:rFonts w:cs="Calibri"/>
                <w:sz w:val="22"/>
                <w:szCs w:val="22"/>
              </w:rPr>
              <w:t>Addresses prompt with a focused response.</w:t>
            </w:r>
          </w:p>
        </w:tc>
      </w:tr>
      <w:tr w:rsidR="00780303" w:rsidRPr="00BC659A" w14:paraId="4DDB4121" w14:textId="77777777" w:rsidTr="00780303">
        <w:tc>
          <w:tcPr>
            <w:tcW w:w="1980" w:type="dxa"/>
          </w:tcPr>
          <w:p w14:paraId="10D3AEFD" w14:textId="77777777" w:rsidR="00780303" w:rsidRPr="00BC659A" w:rsidRDefault="00780303" w:rsidP="00FB40D5">
            <w:pPr>
              <w:rPr>
                <w:rFonts w:cs="Calibri"/>
                <w:sz w:val="22"/>
                <w:szCs w:val="22"/>
              </w:rPr>
            </w:pPr>
            <w:r w:rsidRPr="00BC659A">
              <w:rPr>
                <w:rFonts w:cs="Calibri"/>
                <w:sz w:val="22"/>
                <w:szCs w:val="22"/>
              </w:rPr>
              <w:t>Reading/Research</w:t>
            </w:r>
          </w:p>
        </w:tc>
        <w:tc>
          <w:tcPr>
            <w:tcW w:w="12420" w:type="dxa"/>
          </w:tcPr>
          <w:p w14:paraId="23ECC8AC" w14:textId="77777777" w:rsidR="00780303" w:rsidRPr="00BC659A" w:rsidRDefault="00780303" w:rsidP="00FB40D5">
            <w:pPr>
              <w:rPr>
                <w:rFonts w:cs="Calibri"/>
                <w:sz w:val="22"/>
                <w:szCs w:val="22"/>
              </w:rPr>
            </w:pPr>
            <w:r w:rsidRPr="00BC659A">
              <w:rPr>
                <w:rFonts w:cs="Calibri"/>
                <w:sz w:val="22"/>
                <w:szCs w:val="22"/>
              </w:rPr>
              <w:t>Presents and applies relevant information with general accuracy.</w:t>
            </w:r>
          </w:p>
        </w:tc>
      </w:tr>
      <w:tr w:rsidR="00780303" w:rsidRPr="00BC659A" w14:paraId="6FC169D4" w14:textId="77777777" w:rsidTr="00780303">
        <w:tc>
          <w:tcPr>
            <w:tcW w:w="1980" w:type="dxa"/>
          </w:tcPr>
          <w:p w14:paraId="6F5E763D" w14:textId="77777777" w:rsidR="00780303" w:rsidRPr="00BC659A" w:rsidRDefault="00780303" w:rsidP="00FB40D5">
            <w:pPr>
              <w:rPr>
                <w:rFonts w:cs="Calibri"/>
                <w:sz w:val="22"/>
                <w:szCs w:val="22"/>
              </w:rPr>
            </w:pPr>
            <w:r w:rsidRPr="00BC659A">
              <w:rPr>
                <w:rFonts w:cs="Calibri"/>
                <w:sz w:val="22"/>
                <w:szCs w:val="22"/>
              </w:rPr>
              <w:t>Controlling Idea</w:t>
            </w:r>
          </w:p>
        </w:tc>
        <w:tc>
          <w:tcPr>
            <w:tcW w:w="12420" w:type="dxa"/>
          </w:tcPr>
          <w:p w14:paraId="15EAE78B" w14:textId="77777777" w:rsidR="00780303" w:rsidRPr="00BC659A" w:rsidRDefault="00780303" w:rsidP="00FB40D5">
            <w:pPr>
              <w:rPr>
                <w:rFonts w:cs="Calibri"/>
                <w:sz w:val="22"/>
                <w:szCs w:val="22"/>
              </w:rPr>
            </w:pPr>
            <w:r w:rsidRPr="00BC659A">
              <w:rPr>
                <w:rFonts w:cs="Calibri"/>
                <w:sz w:val="22"/>
                <w:szCs w:val="22"/>
              </w:rPr>
              <w:t>Establishes a controlling idea that states the main purpose and/or question for the tasks. L2 Addresses the credibility of sources.</w:t>
            </w:r>
          </w:p>
        </w:tc>
      </w:tr>
      <w:tr w:rsidR="00780303" w:rsidRPr="00BC659A" w14:paraId="03A3C9BB" w14:textId="77777777" w:rsidTr="00780303">
        <w:tc>
          <w:tcPr>
            <w:tcW w:w="1980" w:type="dxa"/>
          </w:tcPr>
          <w:p w14:paraId="6A05DBE8" w14:textId="77777777" w:rsidR="00780303" w:rsidRPr="00BC659A" w:rsidRDefault="00780303" w:rsidP="00FB40D5">
            <w:pPr>
              <w:rPr>
                <w:rFonts w:cs="Calibri"/>
                <w:sz w:val="22"/>
                <w:szCs w:val="22"/>
              </w:rPr>
            </w:pPr>
            <w:r w:rsidRPr="00BC659A">
              <w:rPr>
                <w:rFonts w:cs="Calibri"/>
                <w:sz w:val="22"/>
                <w:szCs w:val="22"/>
              </w:rPr>
              <w:t>Development</w:t>
            </w:r>
          </w:p>
        </w:tc>
        <w:tc>
          <w:tcPr>
            <w:tcW w:w="12420" w:type="dxa"/>
          </w:tcPr>
          <w:p w14:paraId="7DD230B7" w14:textId="77777777" w:rsidR="00780303" w:rsidRPr="00BC659A" w:rsidRDefault="00780303" w:rsidP="00FB40D5">
            <w:pPr>
              <w:rPr>
                <w:rFonts w:cs="Calibri"/>
                <w:sz w:val="22"/>
                <w:szCs w:val="22"/>
              </w:rPr>
            </w:pPr>
            <w:r w:rsidRPr="00BC659A">
              <w:rPr>
                <w:rFonts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780303" w:rsidRPr="00BC659A" w14:paraId="429AFFB8" w14:textId="77777777" w:rsidTr="00780303">
        <w:tc>
          <w:tcPr>
            <w:tcW w:w="1980" w:type="dxa"/>
          </w:tcPr>
          <w:p w14:paraId="3D7EB7F7" w14:textId="77777777" w:rsidR="00780303" w:rsidRPr="00BC659A" w:rsidRDefault="00780303" w:rsidP="00FB40D5">
            <w:pPr>
              <w:rPr>
                <w:rFonts w:cs="Calibri"/>
                <w:sz w:val="22"/>
                <w:szCs w:val="22"/>
              </w:rPr>
            </w:pPr>
            <w:r w:rsidRPr="00BC659A">
              <w:rPr>
                <w:rFonts w:cs="Calibri"/>
                <w:sz w:val="22"/>
                <w:szCs w:val="22"/>
              </w:rPr>
              <w:t>Organization</w:t>
            </w:r>
          </w:p>
        </w:tc>
        <w:tc>
          <w:tcPr>
            <w:tcW w:w="12420" w:type="dxa"/>
          </w:tcPr>
          <w:p w14:paraId="41645EF0" w14:textId="77777777" w:rsidR="00780303" w:rsidRPr="00BC659A" w:rsidRDefault="00780303" w:rsidP="00FB40D5">
            <w:pPr>
              <w:rPr>
                <w:rFonts w:cs="Calibri"/>
                <w:sz w:val="22"/>
                <w:szCs w:val="22"/>
              </w:rPr>
            </w:pPr>
            <w:r w:rsidRPr="00BC659A">
              <w:rPr>
                <w:rFonts w:cs="Calibri"/>
                <w:sz w:val="22"/>
                <w:szCs w:val="22"/>
              </w:rPr>
              <w:t xml:space="preserve">Applies a generally effective structure to </w:t>
            </w:r>
            <w:r>
              <w:rPr>
                <w:rFonts w:cs="Calibri"/>
                <w:sz w:val="22"/>
                <w:szCs w:val="22"/>
              </w:rPr>
              <w:t>address specific requirements of the prompt.</w:t>
            </w:r>
          </w:p>
        </w:tc>
      </w:tr>
      <w:tr w:rsidR="00780303" w:rsidRPr="00BC659A" w14:paraId="677D6337" w14:textId="77777777" w:rsidTr="00780303">
        <w:tc>
          <w:tcPr>
            <w:tcW w:w="1980" w:type="dxa"/>
          </w:tcPr>
          <w:p w14:paraId="4F510A36" w14:textId="77777777" w:rsidR="00780303" w:rsidRPr="00BC659A" w:rsidRDefault="00780303" w:rsidP="00FB40D5">
            <w:pPr>
              <w:rPr>
                <w:rFonts w:cs="Calibri"/>
                <w:sz w:val="22"/>
                <w:szCs w:val="22"/>
              </w:rPr>
            </w:pPr>
            <w:r w:rsidRPr="00BC659A">
              <w:rPr>
                <w:rFonts w:cs="Calibri"/>
                <w:sz w:val="22"/>
                <w:szCs w:val="22"/>
              </w:rPr>
              <w:t>Conventions</w:t>
            </w:r>
          </w:p>
          <w:p w14:paraId="7301A7AF" w14:textId="77777777" w:rsidR="00780303" w:rsidRPr="00BC659A" w:rsidRDefault="00780303" w:rsidP="00FB40D5">
            <w:pPr>
              <w:rPr>
                <w:rFonts w:cs="Calibri"/>
                <w:sz w:val="22"/>
                <w:szCs w:val="22"/>
              </w:rPr>
            </w:pPr>
          </w:p>
        </w:tc>
        <w:tc>
          <w:tcPr>
            <w:tcW w:w="12420" w:type="dxa"/>
          </w:tcPr>
          <w:p w14:paraId="218ADE43" w14:textId="77777777" w:rsidR="00780303" w:rsidRPr="00BC659A" w:rsidRDefault="00780303" w:rsidP="00FB40D5">
            <w:pPr>
              <w:rPr>
                <w:rFonts w:cs="Calibri"/>
                <w:sz w:val="22"/>
                <w:szCs w:val="22"/>
              </w:rPr>
            </w:pPr>
            <w:r w:rsidRPr="00BC659A">
              <w:rPr>
                <w:rFonts w:cs="Calibri"/>
                <w:sz w:val="22"/>
                <w:szCs w:val="22"/>
              </w:rPr>
              <w:t xml:space="preserve">Demonstrates a command of standard English conventions and cohesion; employs language and tone appropriate to audience and purpose. </w:t>
            </w:r>
          </w:p>
        </w:tc>
      </w:tr>
      <w:tr w:rsidR="00780303" w:rsidRPr="00BC659A" w14:paraId="45B4E9D9" w14:textId="77777777" w:rsidTr="00780303">
        <w:tc>
          <w:tcPr>
            <w:tcW w:w="14400" w:type="dxa"/>
            <w:gridSpan w:val="2"/>
            <w:shd w:val="clear" w:color="auto" w:fill="808080" w:themeFill="background1" w:themeFillShade="80"/>
          </w:tcPr>
          <w:p w14:paraId="50541BA2" w14:textId="77777777" w:rsidR="00780303" w:rsidRPr="00BC659A" w:rsidRDefault="00780303" w:rsidP="00FB40D5">
            <w:pPr>
              <w:tabs>
                <w:tab w:val="left" w:pos="3720"/>
              </w:tabs>
              <w:jc w:val="center"/>
              <w:rPr>
                <w:color w:val="FFFFFF"/>
                <w:sz w:val="22"/>
                <w:szCs w:val="22"/>
              </w:rPr>
            </w:pPr>
            <w:r w:rsidRPr="00BC659A">
              <w:rPr>
                <w:rFonts w:cs="Calibri"/>
                <w:b/>
                <w:color w:val="FFFFFF"/>
                <w:sz w:val="22"/>
                <w:szCs w:val="22"/>
              </w:rPr>
              <w:t>NOT YET</w:t>
            </w:r>
          </w:p>
        </w:tc>
      </w:tr>
      <w:tr w:rsidR="00780303" w:rsidRPr="00BC659A" w14:paraId="679AC23D" w14:textId="77777777" w:rsidTr="00780303">
        <w:tc>
          <w:tcPr>
            <w:tcW w:w="1980" w:type="dxa"/>
          </w:tcPr>
          <w:p w14:paraId="487BF50F" w14:textId="77777777" w:rsidR="00780303" w:rsidRPr="00BC659A" w:rsidRDefault="00780303" w:rsidP="00FB40D5">
            <w:pPr>
              <w:rPr>
                <w:rFonts w:cs="Calibri"/>
                <w:sz w:val="22"/>
                <w:szCs w:val="22"/>
              </w:rPr>
            </w:pPr>
            <w:r w:rsidRPr="00BC659A">
              <w:rPr>
                <w:rFonts w:cs="Calibri"/>
                <w:sz w:val="22"/>
                <w:szCs w:val="22"/>
              </w:rPr>
              <w:t>Focus</w:t>
            </w:r>
          </w:p>
        </w:tc>
        <w:tc>
          <w:tcPr>
            <w:tcW w:w="12420" w:type="dxa"/>
          </w:tcPr>
          <w:p w14:paraId="56752860" w14:textId="77777777" w:rsidR="00780303" w:rsidRPr="00BC659A" w:rsidRDefault="00780303" w:rsidP="00FB40D5">
            <w:pPr>
              <w:rPr>
                <w:rFonts w:cs="Calibri"/>
                <w:sz w:val="22"/>
                <w:szCs w:val="22"/>
              </w:rPr>
            </w:pPr>
            <w:r w:rsidRPr="00BC659A">
              <w:rPr>
                <w:rFonts w:cs="Calibri"/>
                <w:sz w:val="22"/>
                <w:szCs w:val="22"/>
              </w:rPr>
              <w:t>Attempts to address prompt but lacks focus or is off-task.</w:t>
            </w:r>
          </w:p>
        </w:tc>
      </w:tr>
      <w:tr w:rsidR="00780303" w:rsidRPr="00BC659A" w14:paraId="0FE0B47C" w14:textId="77777777" w:rsidTr="00780303">
        <w:tc>
          <w:tcPr>
            <w:tcW w:w="1980" w:type="dxa"/>
          </w:tcPr>
          <w:p w14:paraId="371A966C" w14:textId="77777777" w:rsidR="00780303" w:rsidRPr="00BC659A" w:rsidRDefault="00780303" w:rsidP="00FB40D5">
            <w:pPr>
              <w:rPr>
                <w:rFonts w:cs="Calibri"/>
                <w:sz w:val="22"/>
                <w:szCs w:val="22"/>
              </w:rPr>
            </w:pPr>
            <w:r w:rsidRPr="00BC659A">
              <w:rPr>
                <w:rFonts w:cs="Calibri"/>
                <w:sz w:val="22"/>
                <w:szCs w:val="22"/>
              </w:rPr>
              <w:t>Reading/Research</w:t>
            </w:r>
          </w:p>
        </w:tc>
        <w:tc>
          <w:tcPr>
            <w:tcW w:w="12420" w:type="dxa"/>
          </w:tcPr>
          <w:p w14:paraId="1209752B" w14:textId="77777777" w:rsidR="00780303" w:rsidRPr="00BC659A" w:rsidRDefault="00780303" w:rsidP="00FB40D5">
            <w:pPr>
              <w:rPr>
                <w:rFonts w:cs="Calibri"/>
                <w:sz w:val="22"/>
                <w:szCs w:val="22"/>
              </w:rPr>
            </w:pPr>
            <w:r w:rsidRPr="00BC659A">
              <w:rPr>
                <w:rFonts w:cs="Calibri"/>
                <w:sz w:val="22"/>
                <w:szCs w:val="22"/>
              </w:rPr>
              <w:t xml:space="preserve">Attempts to present information relevant to prompt. </w:t>
            </w:r>
          </w:p>
        </w:tc>
      </w:tr>
      <w:tr w:rsidR="00780303" w:rsidRPr="00BC659A" w14:paraId="332B2905" w14:textId="77777777" w:rsidTr="00780303">
        <w:tc>
          <w:tcPr>
            <w:tcW w:w="1980" w:type="dxa"/>
          </w:tcPr>
          <w:p w14:paraId="3A78C5ED" w14:textId="77777777" w:rsidR="00780303" w:rsidRPr="00BC659A" w:rsidRDefault="00780303" w:rsidP="00FB40D5">
            <w:pPr>
              <w:rPr>
                <w:rFonts w:cs="Calibri"/>
                <w:sz w:val="22"/>
                <w:szCs w:val="22"/>
              </w:rPr>
            </w:pPr>
            <w:r w:rsidRPr="00BC659A">
              <w:rPr>
                <w:rFonts w:cs="Calibri"/>
                <w:sz w:val="22"/>
                <w:szCs w:val="22"/>
              </w:rPr>
              <w:t>Controlling Idea</w:t>
            </w:r>
          </w:p>
        </w:tc>
        <w:tc>
          <w:tcPr>
            <w:tcW w:w="12420" w:type="dxa"/>
          </w:tcPr>
          <w:p w14:paraId="464DD683" w14:textId="77777777" w:rsidR="00780303" w:rsidRPr="00BC659A" w:rsidRDefault="00780303" w:rsidP="00FB40D5">
            <w:pPr>
              <w:rPr>
                <w:rFonts w:cs="Calibri"/>
                <w:sz w:val="22"/>
                <w:szCs w:val="22"/>
              </w:rPr>
            </w:pPr>
            <w:r w:rsidRPr="00BC659A">
              <w:rPr>
                <w:rFonts w:cs="Calibri"/>
                <w:sz w:val="22"/>
                <w:szCs w:val="22"/>
              </w:rPr>
              <w:t>Controlling idea is weak and does not establish a purpose and/or address a research question.</w:t>
            </w:r>
          </w:p>
        </w:tc>
      </w:tr>
      <w:tr w:rsidR="00780303" w:rsidRPr="00BC659A" w14:paraId="4644AE58" w14:textId="77777777" w:rsidTr="00780303">
        <w:tc>
          <w:tcPr>
            <w:tcW w:w="1980" w:type="dxa"/>
          </w:tcPr>
          <w:p w14:paraId="19D17EF5" w14:textId="77777777" w:rsidR="00780303" w:rsidRPr="00BC659A" w:rsidRDefault="00780303" w:rsidP="00FB40D5">
            <w:pPr>
              <w:rPr>
                <w:rFonts w:cs="Calibri"/>
                <w:sz w:val="22"/>
                <w:szCs w:val="22"/>
              </w:rPr>
            </w:pPr>
            <w:r w:rsidRPr="00BC659A">
              <w:rPr>
                <w:rFonts w:cs="Calibri"/>
                <w:sz w:val="22"/>
                <w:szCs w:val="22"/>
              </w:rPr>
              <w:t>Development</w:t>
            </w:r>
          </w:p>
        </w:tc>
        <w:tc>
          <w:tcPr>
            <w:tcW w:w="12420" w:type="dxa"/>
          </w:tcPr>
          <w:p w14:paraId="15004430" w14:textId="77777777" w:rsidR="00780303" w:rsidRPr="00BC659A" w:rsidRDefault="00780303" w:rsidP="00FB40D5">
            <w:pPr>
              <w:rPr>
                <w:rFonts w:cs="Calibri"/>
                <w:sz w:val="22"/>
                <w:szCs w:val="22"/>
              </w:rPr>
            </w:pPr>
            <w:r w:rsidRPr="00BC659A">
              <w:rPr>
                <w:rFonts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780303" w:rsidRPr="00BC659A" w14:paraId="7D1AA229" w14:textId="77777777" w:rsidTr="00780303">
        <w:tc>
          <w:tcPr>
            <w:tcW w:w="1980" w:type="dxa"/>
          </w:tcPr>
          <w:p w14:paraId="53E135B1" w14:textId="77777777" w:rsidR="00780303" w:rsidRPr="00BC659A" w:rsidRDefault="00780303" w:rsidP="00FB40D5">
            <w:pPr>
              <w:rPr>
                <w:rFonts w:cs="Calibri"/>
                <w:sz w:val="22"/>
                <w:szCs w:val="22"/>
              </w:rPr>
            </w:pPr>
            <w:r w:rsidRPr="00BC659A">
              <w:rPr>
                <w:rFonts w:cs="Calibri"/>
                <w:sz w:val="22"/>
                <w:szCs w:val="22"/>
              </w:rPr>
              <w:t>Organization</w:t>
            </w:r>
          </w:p>
        </w:tc>
        <w:tc>
          <w:tcPr>
            <w:tcW w:w="12420" w:type="dxa"/>
          </w:tcPr>
          <w:p w14:paraId="01D5AB56" w14:textId="77777777" w:rsidR="00780303" w:rsidRPr="00BC659A" w:rsidRDefault="00780303" w:rsidP="00FB40D5">
            <w:pPr>
              <w:rPr>
                <w:rFonts w:cs="Calibri"/>
                <w:sz w:val="22"/>
                <w:szCs w:val="22"/>
              </w:rPr>
            </w:pPr>
            <w:r w:rsidRPr="00BC659A">
              <w:rPr>
                <w:rFonts w:cs="Calibri"/>
                <w:sz w:val="22"/>
                <w:szCs w:val="22"/>
              </w:rPr>
              <w:t>Applie</w:t>
            </w:r>
            <w:r>
              <w:rPr>
                <w:rFonts w:cs="Calibri"/>
                <w:sz w:val="22"/>
                <w:szCs w:val="22"/>
              </w:rPr>
              <w:t>s an ineffective structure; composition</w:t>
            </w:r>
            <w:r w:rsidRPr="00BC659A">
              <w:rPr>
                <w:rFonts w:cs="Calibri"/>
                <w:sz w:val="22"/>
                <w:szCs w:val="22"/>
              </w:rPr>
              <w:t xml:space="preserve"> </w:t>
            </w:r>
            <w:r>
              <w:rPr>
                <w:rFonts w:cs="Calibri"/>
                <w:sz w:val="22"/>
                <w:szCs w:val="22"/>
              </w:rPr>
              <w:t>does not address requirements of the prompt.</w:t>
            </w:r>
          </w:p>
        </w:tc>
      </w:tr>
      <w:tr w:rsidR="00780303" w:rsidRPr="00BC659A" w14:paraId="32F73B93" w14:textId="77777777" w:rsidTr="00780303">
        <w:tc>
          <w:tcPr>
            <w:tcW w:w="1980" w:type="dxa"/>
          </w:tcPr>
          <w:p w14:paraId="01CBE747" w14:textId="77777777" w:rsidR="00780303" w:rsidRPr="00BC659A" w:rsidRDefault="00780303" w:rsidP="00FB40D5">
            <w:pPr>
              <w:rPr>
                <w:rFonts w:cs="Calibri"/>
                <w:sz w:val="22"/>
                <w:szCs w:val="22"/>
              </w:rPr>
            </w:pPr>
            <w:r w:rsidRPr="00BC659A">
              <w:rPr>
                <w:rFonts w:cs="Calibri"/>
                <w:sz w:val="22"/>
                <w:szCs w:val="22"/>
              </w:rPr>
              <w:t>Conventions</w:t>
            </w:r>
          </w:p>
        </w:tc>
        <w:tc>
          <w:tcPr>
            <w:tcW w:w="12420" w:type="dxa"/>
          </w:tcPr>
          <w:p w14:paraId="067433E3" w14:textId="77777777" w:rsidR="00780303" w:rsidRPr="00BC659A" w:rsidRDefault="00780303" w:rsidP="00FB40D5">
            <w:pPr>
              <w:rPr>
                <w:rFonts w:cs="Calibri"/>
                <w:sz w:val="22"/>
                <w:szCs w:val="22"/>
              </w:rPr>
            </w:pPr>
            <w:r w:rsidRPr="00BC659A">
              <w:rPr>
                <w:rFonts w:cs="Calibri"/>
                <w:sz w:val="22"/>
                <w:szCs w:val="22"/>
              </w:rPr>
              <w:t xml:space="preserve">Demonstrates a weak command of standard English conventions; lacks cohesion; language and tone are inappropriate to audience and purpose. </w:t>
            </w:r>
          </w:p>
        </w:tc>
      </w:tr>
    </w:tbl>
    <w:p w14:paraId="180F8124" w14:textId="38BB4981"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4A415D75" w14:textId="77777777" w:rsidR="00D7463B" w:rsidRPr="00DB7F27" w:rsidRDefault="00D7463B" w:rsidP="00D7463B">
      <w:pPr>
        <w:spacing w:before="20" w:after="20"/>
        <w:rPr>
          <w:rFonts w:ascii="Gill Sans MT" w:hAnsi="Gill Sans MT"/>
          <w:i/>
          <w:sz w:val="20"/>
          <w:szCs w:val="20"/>
        </w:rPr>
      </w:pPr>
    </w:p>
    <w:p w14:paraId="48AB26B2" w14:textId="77777777" w:rsidR="00D7463B" w:rsidRPr="00DB7F27" w:rsidRDefault="00D7463B" w:rsidP="00D7463B">
      <w:pPr>
        <w:spacing w:before="20" w:after="20"/>
        <w:rPr>
          <w:rFonts w:ascii="Gill Sans MT" w:hAnsi="Gill Sans MT"/>
          <w:i/>
          <w:sz w:val="20"/>
          <w:szCs w:val="20"/>
        </w:rPr>
      </w:pPr>
    </w:p>
    <w:p w14:paraId="68F868A8" w14:textId="77777777" w:rsidR="00D7463B" w:rsidRPr="00DB7F27" w:rsidRDefault="00D7463B" w:rsidP="00D7463B">
      <w:pPr>
        <w:spacing w:before="20" w:after="20"/>
        <w:rPr>
          <w:rFonts w:ascii="Gill Sans MT" w:hAnsi="Gill Sans MT"/>
          <w:i/>
          <w:sz w:val="20"/>
          <w:szCs w:val="20"/>
        </w:rPr>
      </w:pPr>
    </w:p>
    <w:p w14:paraId="1CD3E7C0" w14:textId="77777777" w:rsidR="00D7463B" w:rsidRPr="00DB7F27" w:rsidRDefault="00D7463B" w:rsidP="00D7463B">
      <w:pPr>
        <w:spacing w:before="20" w:after="20"/>
        <w:rPr>
          <w:rFonts w:ascii="Gill Sans MT" w:hAnsi="Gill Sans MT"/>
          <w:i/>
          <w:sz w:val="20"/>
          <w:szCs w:val="20"/>
        </w:rPr>
      </w:pPr>
    </w:p>
    <w:p w14:paraId="086E67C0" w14:textId="77777777" w:rsidR="00D7463B" w:rsidRPr="00DB7F27" w:rsidRDefault="00D7463B" w:rsidP="00D7463B">
      <w:pPr>
        <w:spacing w:before="20" w:after="20"/>
        <w:rPr>
          <w:rFonts w:ascii="Gill Sans MT" w:hAnsi="Gill Sans MT"/>
          <w:i/>
          <w:sz w:val="20"/>
          <w:szCs w:val="20"/>
        </w:rPr>
      </w:pPr>
    </w:p>
    <w:p w14:paraId="0E8EF0AB" w14:textId="77777777" w:rsidR="00D7463B" w:rsidRPr="00DB7F27" w:rsidRDefault="00D7463B" w:rsidP="00D7463B">
      <w:pPr>
        <w:spacing w:before="20" w:after="20"/>
        <w:rPr>
          <w:rFonts w:ascii="Gill Sans MT" w:hAnsi="Gill Sans MT"/>
          <w:i/>
          <w:sz w:val="20"/>
          <w:szCs w:val="20"/>
        </w:rPr>
      </w:pPr>
    </w:p>
    <w:p w14:paraId="1CB38147" w14:textId="77777777" w:rsidR="00D7463B" w:rsidRPr="00DB7F27" w:rsidRDefault="00D7463B" w:rsidP="00D7463B">
      <w:pPr>
        <w:spacing w:before="20" w:after="20"/>
        <w:rPr>
          <w:rFonts w:ascii="Gill Sans MT" w:hAnsi="Gill Sans MT"/>
          <w:i/>
          <w:sz w:val="20"/>
          <w:szCs w:val="20"/>
        </w:rPr>
      </w:pPr>
    </w:p>
    <w:p w14:paraId="2D733A44" w14:textId="77777777" w:rsidR="00D7463B" w:rsidRPr="00DB7F27" w:rsidRDefault="00D7463B" w:rsidP="00D7463B">
      <w:pPr>
        <w:spacing w:before="20" w:after="20"/>
        <w:rPr>
          <w:rFonts w:ascii="Gill Sans MT" w:hAnsi="Gill Sans MT"/>
          <w:i/>
          <w:sz w:val="20"/>
          <w:szCs w:val="20"/>
        </w:rPr>
      </w:pPr>
    </w:p>
    <w:p w14:paraId="388F0265" w14:textId="77777777" w:rsidR="00D7463B" w:rsidRPr="00DB7F27" w:rsidRDefault="00D7463B" w:rsidP="00D7463B">
      <w:pPr>
        <w:spacing w:before="20" w:after="20"/>
        <w:rPr>
          <w:rFonts w:ascii="Gill Sans MT" w:hAnsi="Gill Sans MT"/>
          <w:i/>
          <w:sz w:val="20"/>
          <w:szCs w:val="20"/>
        </w:rPr>
      </w:pPr>
    </w:p>
    <w:p w14:paraId="615B9F4D" w14:textId="77777777" w:rsidR="00D7463B" w:rsidRPr="00DB7F27" w:rsidRDefault="00D7463B" w:rsidP="00D7463B">
      <w:pPr>
        <w:spacing w:before="20" w:after="20"/>
        <w:rPr>
          <w:rFonts w:ascii="Gill Sans MT" w:hAnsi="Gill Sans MT"/>
          <w:i/>
          <w:sz w:val="20"/>
          <w:szCs w:val="20"/>
        </w:rPr>
      </w:pPr>
    </w:p>
    <w:p w14:paraId="12FB392C" w14:textId="77777777" w:rsidR="00D7463B" w:rsidRPr="00DB7F27" w:rsidRDefault="00D7463B" w:rsidP="00D7463B">
      <w:pPr>
        <w:spacing w:before="20" w:after="20"/>
        <w:rPr>
          <w:rFonts w:ascii="Gill Sans MT" w:hAnsi="Gill Sans MT"/>
          <w:i/>
          <w:sz w:val="20"/>
          <w:szCs w:val="20"/>
        </w:rPr>
      </w:pPr>
    </w:p>
    <w:p w14:paraId="4ACD0B8D" w14:textId="77777777" w:rsidR="00D7463B" w:rsidRPr="00DB7F27" w:rsidRDefault="00D7463B" w:rsidP="00D7463B">
      <w:pPr>
        <w:spacing w:before="20" w:after="20"/>
        <w:rPr>
          <w:rFonts w:ascii="Gill Sans MT" w:hAnsi="Gill Sans MT"/>
          <w:i/>
          <w:sz w:val="20"/>
          <w:szCs w:val="20"/>
        </w:rPr>
      </w:pPr>
    </w:p>
    <w:p w14:paraId="3740ED6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24"/>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7749" w14:textId="77777777" w:rsidR="00842F81" w:rsidRDefault="00842F81" w:rsidP="00157F2A">
      <w:r>
        <w:separator/>
      </w:r>
    </w:p>
  </w:endnote>
  <w:endnote w:type="continuationSeparator" w:id="0">
    <w:p w14:paraId="07DCCC8B" w14:textId="77777777" w:rsidR="00842F81" w:rsidRDefault="00842F81"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7B7222" w:rsidRDefault="007B7222"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7B7222" w:rsidRDefault="007B7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54435606" w:rsidR="007B7222" w:rsidRPr="00505A05" w:rsidRDefault="007B7222"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LDC Informational or Explanatory Module Template – version 2</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9B1FC3">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8C25" w14:textId="77777777" w:rsidR="007B7222" w:rsidRDefault="007B72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9A33" w14:textId="77777777" w:rsidR="007B7222" w:rsidRDefault="007B72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7B7222" w:rsidRDefault="007B7222"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7B7222" w:rsidRDefault="007B7222" w:rsidP="00C96B1B">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7B7222" w:rsidRPr="00465522" w:rsidRDefault="007B7222"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Pr>
        <w:rStyle w:val="PageNumber"/>
        <w:rFonts w:asciiTheme="minorHAnsi" w:hAnsiTheme="minorHAnsi"/>
        <w:noProof/>
        <w:sz w:val="22"/>
      </w:rPr>
      <w:t>4</w:t>
    </w:r>
    <w:r w:rsidRPr="00465522">
      <w:rPr>
        <w:rStyle w:val="PageNumber"/>
        <w:rFonts w:asciiTheme="minorHAnsi" w:hAnsiTheme="minorHAnsi"/>
        <w:sz w:val="22"/>
      </w:rPr>
      <w:fldChar w:fldCharType="end"/>
    </w:r>
  </w:p>
  <w:p w14:paraId="54C7BDCC" w14:textId="3647FDCB" w:rsidR="007B7222" w:rsidRPr="00465522" w:rsidRDefault="007B7222" w:rsidP="00C96B1B">
    <w:pPr>
      <w:pStyle w:val="Footer"/>
      <w:ind w:right="360"/>
      <w:rPr>
        <w:rFonts w:asciiTheme="minorHAnsi" w:hAnsiTheme="minorHAnsi"/>
        <w:sz w:val="22"/>
        <w:szCs w:val="22"/>
      </w:rPr>
    </w:pPr>
    <w:r w:rsidRPr="00465522">
      <w:rPr>
        <w:rFonts w:asciiTheme="minorHAnsi" w:hAnsiTheme="minorHAnsi"/>
        <w:noProof/>
      </w:rPr>
      <mc:AlternateContent>
        <mc:Choice Requires="wps">
          <w:drawing>
            <wp:anchor distT="4294967295" distB="4294967295" distL="114300" distR="114300" simplePos="0" relativeHeight="251670528" behindDoc="0" locked="0" layoutInCell="1" allowOverlap="1" wp14:anchorId="097A0ED3" wp14:editId="2A976668">
              <wp:simplePos x="0" y="0"/>
              <wp:positionH relativeFrom="column">
                <wp:posOffset>0</wp:posOffset>
              </wp:positionH>
              <wp:positionV relativeFrom="paragraph">
                <wp:posOffset>-111761</wp:posOffset>
              </wp:positionV>
              <wp:extent cx="8229600" cy="0"/>
              <wp:effectExtent l="50800" t="76200" r="50800" b="1016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75pt" to="9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" strokecolor="#9b2d1f" strokeweight="2pt">
              <v:shadow on="t" opacity="22938f" offset="0,0"/>
            </v:line>
          </w:pict>
        </mc:Fallback>
      </mc:AlternateContent>
    </w: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LDC Informational or Explanatory Module Template – version 2</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7B7222" w:rsidRDefault="007B72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FDA0" w14:textId="77777777" w:rsidR="003C3874" w:rsidRPr="00505A05" w:rsidRDefault="003C3874" w:rsidP="003C3874">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LDC Informational or Explanatory Module Template – version 2</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9B1FC3">
      <w:rPr>
        <w:rFonts w:ascii="Gill Sans MT" w:hAnsi="Gill Sans MT" w:cs="GillSansMT-Bold"/>
        <w:noProof/>
        <w:color w:val="808080" w:themeColor="background1" w:themeShade="80"/>
        <w:sz w:val="18"/>
        <w:szCs w:val="18"/>
      </w:rPr>
      <w:t>4</w:t>
    </w:r>
    <w:r w:rsidRPr="00850418">
      <w:rPr>
        <w:rFonts w:ascii="Gill Sans MT" w:hAnsi="Gill Sans MT" w:cs="GillSansMT-Bold"/>
        <w:color w:val="808080" w:themeColor="background1" w:themeShade="80"/>
        <w:sz w:val="18"/>
        <w:szCs w:val="18"/>
      </w:rPr>
      <w:fldChar w:fldCharType="end"/>
    </w:r>
  </w:p>
  <w:p w14:paraId="51803D1A" w14:textId="1B735BF1" w:rsidR="007B7222" w:rsidRPr="003C3874" w:rsidRDefault="007B7222" w:rsidP="003C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2823E" w14:textId="77777777" w:rsidR="00842F81" w:rsidRDefault="00842F81" w:rsidP="00157F2A">
      <w:r>
        <w:separator/>
      </w:r>
    </w:p>
  </w:footnote>
  <w:footnote w:type="continuationSeparator" w:id="0">
    <w:p w14:paraId="691A12E9" w14:textId="77777777" w:rsidR="00842F81" w:rsidRDefault="00842F81"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7B7222" w:rsidRDefault="009B1FC3">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7B7222" w:rsidRDefault="009B1FC3">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0DED" w14:textId="77777777" w:rsidR="007B7222" w:rsidRDefault="007B72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8574" w14:textId="77777777" w:rsidR="007B7222" w:rsidRDefault="007B72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F28D" w14:textId="77777777" w:rsidR="007B7222" w:rsidRDefault="007B722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7B7222" w:rsidRDefault="007B72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B0C" w14:textId="77777777" w:rsidR="007B7222" w:rsidRDefault="007B72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7B7222" w:rsidRDefault="007B7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27B1"/>
    <w:rsid w:val="0002053C"/>
    <w:rsid w:val="00023827"/>
    <w:rsid w:val="00025E00"/>
    <w:rsid w:val="00036DA5"/>
    <w:rsid w:val="00044D24"/>
    <w:rsid w:val="0004723A"/>
    <w:rsid w:val="0005254A"/>
    <w:rsid w:val="00060F68"/>
    <w:rsid w:val="00063C1F"/>
    <w:rsid w:val="00084C7E"/>
    <w:rsid w:val="00086B03"/>
    <w:rsid w:val="00091BC4"/>
    <w:rsid w:val="00093886"/>
    <w:rsid w:val="000A0520"/>
    <w:rsid w:val="000A1387"/>
    <w:rsid w:val="000B150F"/>
    <w:rsid w:val="000B27D9"/>
    <w:rsid w:val="000B5703"/>
    <w:rsid w:val="000B7BBE"/>
    <w:rsid w:val="000C4B9D"/>
    <w:rsid w:val="000D48BD"/>
    <w:rsid w:val="000D5F3B"/>
    <w:rsid w:val="000D7E4F"/>
    <w:rsid w:val="000E5FA6"/>
    <w:rsid w:val="000F1B0D"/>
    <w:rsid w:val="000F73EB"/>
    <w:rsid w:val="000F7DEA"/>
    <w:rsid w:val="000F7FFC"/>
    <w:rsid w:val="0010026A"/>
    <w:rsid w:val="00100D78"/>
    <w:rsid w:val="00103D65"/>
    <w:rsid w:val="001050EE"/>
    <w:rsid w:val="00116380"/>
    <w:rsid w:val="00121D34"/>
    <w:rsid w:val="0012303D"/>
    <w:rsid w:val="00123743"/>
    <w:rsid w:val="00125647"/>
    <w:rsid w:val="00125DE2"/>
    <w:rsid w:val="00132554"/>
    <w:rsid w:val="00135E0F"/>
    <w:rsid w:val="0015058B"/>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117EE"/>
    <w:rsid w:val="00213DF0"/>
    <w:rsid w:val="002150A3"/>
    <w:rsid w:val="00226B4D"/>
    <w:rsid w:val="002271D5"/>
    <w:rsid w:val="002366EF"/>
    <w:rsid w:val="00236E37"/>
    <w:rsid w:val="00237CF7"/>
    <w:rsid w:val="002405B1"/>
    <w:rsid w:val="00241278"/>
    <w:rsid w:val="00245118"/>
    <w:rsid w:val="00260C11"/>
    <w:rsid w:val="00261657"/>
    <w:rsid w:val="002619BA"/>
    <w:rsid w:val="0026577F"/>
    <w:rsid w:val="00272CC2"/>
    <w:rsid w:val="0028152A"/>
    <w:rsid w:val="002836F5"/>
    <w:rsid w:val="00286924"/>
    <w:rsid w:val="002876F2"/>
    <w:rsid w:val="00287DBA"/>
    <w:rsid w:val="002906AF"/>
    <w:rsid w:val="002924E9"/>
    <w:rsid w:val="00292926"/>
    <w:rsid w:val="00293FCF"/>
    <w:rsid w:val="002974B8"/>
    <w:rsid w:val="002C5E4B"/>
    <w:rsid w:val="002D22A5"/>
    <w:rsid w:val="002D5C6D"/>
    <w:rsid w:val="002E2C90"/>
    <w:rsid w:val="002E5ED0"/>
    <w:rsid w:val="002F1789"/>
    <w:rsid w:val="00300C85"/>
    <w:rsid w:val="00302E7C"/>
    <w:rsid w:val="00306D9E"/>
    <w:rsid w:val="0032167E"/>
    <w:rsid w:val="00326EE9"/>
    <w:rsid w:val="003274FA"/>
    <w:rsid w:val="0032751D"/>
    <w:rsid w:val="00332A7A"/>
    <w:rsid w:val="00354125"/>
    <w:rsid w:val="003609A9"/>
    <w:rsid w:val="00360AA6"/>
    <w:rsid w:val="003614BA"/>
    <w:rsid w:val="003644C8"/>
    <w:rsid w:val="0036740A"/>
    <w:rsid w:val="00370E01"/>
    <w:rsid w:val="00371C32"/>
    <w:rsid w:val="00372E13"/>
    <w:rsid w:val="003B0B24"/>
    <w:rsid w:val="003B0D07"/>
    <w:rsid w:val="003B2DF1"/>
    <w:rsid w:val="003B7846"/>
    <w:rsid w:val="003B7DFD"/>
    <w:rsid w:val="003C1146"/>
    <w:rsid w:val="003C3874"/>
    <w:rsid w:val="003D6774"/>
    <w:rsid w:val="003E2850"/>
    <w:rsid w:val="003E3A4F"/>
    <w:rsid w:val="003E6DA5"/>
    <w:rsid w:val="003E6DCE"/>
    <w:rsid w:val="003F1C24"/>
    <w:rsid w:val="003F4C27"/>
    <w:rsid w:val="003F5CC1"/>
    <w:rsid w:val="003F74A5"/>
    <w:rsid w:val="00422A11"/>
    <w:rsid w:val="00436CC9"/>
    <w:rsid w:val="0044093C"/>
    <w:rsid w:val="004436E5"/>
    <w:rsid w:val="00444EFE"/>
    <w:rsid w:val="00451298"/>
    <w:rsid w:val="00460E4D"/>
    <w:rsid w:val="00463464"/>
    <w:rsid w:val="00475285"/>
    <w:rsid w:val="00482332"/>
    <w:rsid w:val="00487345"/>
    <w:rsid w:val="00490027"/>
    <w:rsid w:val="00491D26"/>
    <w:rsid w:val="00492544"/>
    <w:rsid w:val="004943E9"/>
    <w:rsid w:val="004963BE"/>
    <w:rsid w:val="004A37E6"/>
    <w:rsid w:val="004A5E60"/>
    <w:rsid w:val="004A69D8"/>
    <w:rsid w:val="004B2315"/>
    <w:rsid w:val="004C065C"/>
    <w:rsid w:val="004C0ADD"/>
    <w:rsid w:val="004C242F"/>
    <w:rsid w:val="004C3474"/>
    <w:rsid w:val="004C4CE2"/>
    <w:rsid w:val="004D1F43"/>
    <w:rsid w:val="004D6929"/>
    <w:rsid w:val="004E28F7"/>
    <w:rsid w:val="004E37CA"/>
    <w:rsid w:val="004F3587"/>
    <w:rsid w:val="00502070"/>
    <w:rsid w:val="00505545"/>
    <w:rsid w:val="00505A05"/>
    <w:rsid w:val="00510A40"/>
    <w:rsid w:val="0051623C"/>
    <w:rsid w:val="005164D1"/>
    <w:rsid w:val="0051741F"/>
    <w:rsid w:val="0052759F"/>
    <w:rsid w:val="005301E2"/>
    <w:rsid w:val="0053629D"/>
    <w:rsid w:val="00550D42"/>
    <w:rsid w:val="00571A40"/>
    <w:rsid w:val="00575844"/>
    <w:rsid w:val="005758F3"/>
    <w:rsid w:val="005768F4"/>
    <w:rsid w:val="00580D32"/>
    <w:rsid w:val="00581DB2"/>
    <w:rsid w:val="00587269"/>
    <w:rsid w:val="00597591"/>
    <w:rsid w:val="005A60F1"/>
    <w:rsid w:val="005C2BBD"/>
    <w:rsid w:val="005C399B"/>
    <w:rsid w:val="005D143E"/>
    <w:rsid w:val="005D3344"/>
    <w:rsid w:val="005D42AF"/>
    <w:rsid w:val="005D7277"/>
    <w:rsid w:val="005E411E"/>
    <w:rsid w:val="00606509"/>
    <w:rsid w:val="006075F9"/>
    <w:rsid w:val="00607EC2"/>
    <w:rsid w:val="00616572"/>
    <w:rsid w:val="00617039"/>
    <w:rsid w:val="00620175"/>
    <w:rsid w:val="006262B3"/>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10AA"/>
    <w:rsid w:val="007029EA"/>
    <w:rsid w:val="00705A38"/>
    <w:rsid w:val="00706FB4"/>
    <w:rsid w:val="00715F89"/>
    <w:rsid w:val="0071747A"/>
    <w:rsid w:val="007179ED"/>
    <w:rsid w:val="00720570"/>
    <w:rsid w:val="00725750"/>
    <w:rsid w:val="00735B34"/>
    <w:rsid w:val="007362F2"/>
    <w:rsid w:val="00736B66"/>
    <w:rsid w:val="00741A5D"/>
    <w:rsid w:val="00752C68"/>
    <w:rsid w:val="0076328F"/>
    <w:rsid w:val="00766495"/>
    <w:rsid w:val="007745DB"/>
    <w:rsid w:val="007762FD"/>
    <w:rsid w:val="00780303"/>
    <w:rsid w:val="00782003"/>
    <w:rsid w:val="00782E64"/>
    <w:rsid w:val="00782EC2"/>
    <w:rsid w:val="00783B72"/>
    <w:rsid w:val="00794A4A"/>
    <w:rsid w:val="007B6354"/>
    <w:rsid w:val="007B67A7"/>
    <w:rsid w:val="007B7222"/>
    <w:rsid w:val="007C1CE0"/>
    <w:rsid w:val="007C3EB0"/>
    <w:rsid w:val="007D2A3F"/>
    <w:rsid w:val="007E4A88"/>
    <w:rsid w:val="007F5986"/>
    <w:rsid w:val="007F66CB"/>
    <w:rsid w:val="00803F51"/>
    <w:rsid w:val="008040A9"/>
    <w:rsid w:val="008205EE"/>
    <w:rsid w:val="00822650"/>
    <w:rsid w:val="0082272D"/>
    <w:rsid w:val="00823FE7"/>
    <w:rsid w:val="008256DB"/>
    <w:rsid w:val="00826D6F"/>
    <w:rsid w:val="00827961"/>
    <w:rsid w:val="00833D6C"/>
    <w:rsid w:val="00842F81"/>
    <w:rsid w:val="00850418"/>
    <w:rsid w:val="00853DC1"/>
    <w:rsid w:val="008560B6"/>
    <w:rsid w:val="00860BD3"/>
    <w:rsid w:val="00861A1D"/>
    <w:rsid w:val="008637B6"/>
    <w:rsid w:val="00867107"/>
    <w:rsid w:val="00875111"/>
    <w:rsid w:val="0087554B"/>
    <w:rsid w:val="00884EEC"/>
    <w:rsid w:val="008B58CC"/>
    <w:rsid w:val="008D7BBD"/>
    <w:rsid w:val="008E5885"/>
    <w:rsid w:val="008F0D40"/>
    <w:rsid w:val="00900504"/>
    <w:rsid w:val="0090114B"/>
    <w:rsid w:val="00903163"/>
    <w:rsid w:val="00922588"/>
    <w:rsid w:val="00923D47"/>
    <w:rsid w:val="00925DC7"/>
    <w:rsid w:val="00930BC3"/>
    <w:rsid w:val="00932A7F"/>
    <w:rsid w:val="009345E8"/>
    <w:rsid w:val="00935CA4"/>
    <w:rsid w:val="00943B27"/>
    <w:rsid w:val="00943CF9"/>
    <w:rsid w:val="009453A8"/>
    <w:rsid w:val="00945FC0"/>
    <w:rsid w:val="00946AE7"/>
    <w:rsid w:val="00950013"/>
    <w:rsid w:val="00964651"/>
    <w:rsid w:val="00970709"/>
    <w:rsid w:val="00971E7C"/>
    <w:rsid w:val="00975AFF"/>
    <w:rsid w:val="009774D0"/>
    <w:rsid w:val="009823D4"/>
    <w:rsid w:val="0098473F"/>
    <w:rsid w:val="00984B6D"/>
    <w:rsid w:val="00987F13"/>
    <w:rsid w:val="00990C9F"/>
    <w:rsid w:val="00990D54"/>
    <w:rsid w:val="00991BEC"/>
    <w:rsid w:val="009971AE"/>
    <w:rsid w:val="009A06AE"/>
    <w:rsid w:val="009A2350"/>
    <w:rsid w:val="009A3C60"/>
    <w:rsid w:val="009A5A81"/>
    <w:rsid w:val="009B1FC3"/>
    <w:rsid w:val="009B37B5"/>
    <w:rsid w:val="009C387C"/>
    <w:rsid w:val="009D77EC"/>
    <w:rsid w:val="009F06A8"/>
    <w:rsid w:val="009F42A0"/>
    <w:rsid w:val="009F7818"/>
    <w:rsid w:val="00A06D0F"/>
    <w:rsid w:val="00A22EE1"/>
    <w:rsid w:val="00A23EA0"/>
    <w:rsid w:val="00A25F84"/>
    <w:rsid w:val="00A33DF5"/>
    <w:rsid w:val="00A34F3E"/>
    <w:rsid w:val="00A41EAF"/>
    <w:rsid w:val="00A450A7"/>
    <w:rsid w:val="00A456C2"/>
    <w:rsid w:val="00A46174"/>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1772"/>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0CB4"/>
    <w:rsid w:val="00B84D43"/>
    <w:rsid w:val="00B90971"/>
    <w:rsid w:val="00BA0136"/>
    <w:rsid w:val="00BA1191"/>
    <w:rsid w:val="00BB353E"/>
    <w:rsid w:val="00BB7630"/>
    <w:rsid w:val="00BC0ACC"/>
    <w:rsid w:val="00BC2B1A"/>
    <w:rsid w:val="00BC3C82"/>
    <w:rsid w:val="00BC59B8"/>
    <w:rsid w:val="00BC616F"/>
    <w:rsid w:val="00BC6EB6"/>
    <w:rsid w:val="00BD43F2"/>
    <w:rsid w:val="00BE168F"/>
    <w:rsid w:val="00BF78B2"/>
    <w:rsid w:val="00BF791A"/>
    <w:rsid w:val="00C06BAA"/>
    <w:rsid w:val="00C40448"/>
    <w:rsid w:val="00C421F2"/>
    <w:rsid w:val="00C43C78"/>
    <w:rsid w:val="00C462B5"/>
    <w:rsid w:val="00C52299"/>
    <w:rsid w:val="00C56F88"/>
    <w:rsid w:val="00C71F34"/>
    <w:rsid w:val="00C72145"/>
    <w:rsid w:val="00C86AA9"/>
    <w:rsid w:val="00C874C0"/>
    <w:rsid w:val="00C90EA1"/>
    <w:rsid w:val="00C96B1B"/>
    <w:rsid w:val="00CA63E7"/>
    <w:rsid w:val="00CB3209"/>
    <w:rsid w:val="00CB3C8D"/>
    <w:rsid w:val="00CC785D"/>
    <w:rsid w:val="00CD185A"/>
    <w:rsid w:val="00CD3D2C"/>
    <w:rsid w:val="00CD7714"/>
    <w:rsid w:val="00CF1381"/>
    <w:rsid w:val="00CF17D7"/>
    <w:rsid w:val="00CF5CB1"/>
    <w:rsid w:val="00CF5D29"/>
    <w:rsid w:val="00D01BDB"/>
    <w:rsid w:val="00D04E3B"/>
    <w:rsid w:val="00D17084"/>
    <w:rsid w:val="00D17953"/>
    <w:rsid w:val="00D23995"/>
    <w:rsid w:val="00D263E5"/>
    <w:rsid w:val="00D34BC1"/>
    <w:rsid w:val="00D51161"/>
    <w:rsid w:val="00D5369A"/>
    <w:rsid w:val="00D61099"/>
    <w:rsid w:val="00D657BF"/>
    <w:rsid w:val="00D714BA"/>
    <w:rsid w:val="00D728C2"/>
    <w:rsid w:val="00D72E15"/>
    <w:rsid w:val="00D7463B"/>
    <w:rsid w:val="00D86E60"/>
    <w:rsid w:val="00D86F8B"/>
    <w:rsid w:val="00D92794"/>
    <w:rsid w:val="00D93C96"/>
    <w:rsid w:val="00D97D75"/>
    <w:rsid w:val="00DA50B3"/>
    <w:rsid w:val="00DB3EEF"/>
    <w:rsid w:val="00DB7949"/>
    <w:rsid w:val="00DB7F27"/>
    <w:rsid w:val="00DD4687"/>
    <w:rsid w:val="00DD6C73"/>
    <w:rsid w:val="00DF1752"/>
    <w:rsid w:val="00DF7958"/>
    <w:rsid w:val="00E02F7D"/>
    <w:rsid w:val="00E0417C"/>
    <w:rsid w:val="00E24AE5"/>
    <w:rsid w:val="00E276C3"/>
    <w:rsid w:val="00E402D7"/>
    <w:rsid w:val="00E422EF"/>
    <w:rsid w:val="00E45C92"/>
    <w:rsid w:val="00E4661A"/>
    <w:rsid w:val="00E808D3"/>
    <w:rsid w:val="00E90D9C"/>
    <w:rsid w:val="00EE0083"/>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4AEB"/>
    <w:rsid w:val="00F95185"/>
    <w:rsid w:val="00FA37C8"/>
    <w:rsid w:val="00FB40D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4F7A-C960-4EC3-AD38-0F54A5EA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Heather Chikoore</cp:lastModifiedBy>
  <cp:revision>4</cp:revision>
  <cp:lastPrinted>2013-05-15T15:25:00Z</cp:lastPrinted>
  <dcterms:created xsi:type="dcterms:W3CDTF">2011-11-29T19:16:00Z</dcterms:created>
  <dcterms:modified xsi:type="dcterms:W3CDTF">2013-05-15T15:27:00Z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