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7515" w:rsidRPr="00DB462F" w:rsidRDefault="005E7515">
      <w:pPr>
        <w:pStyle w:val="Normal1"/>
        <w:jc w:val="center"/>
        <w:rPr>
          <w:b/>
        </w:rPr>
      </w:pPr>
      <w:r w:rsidRPr="00DB462F">
        <w:rPr>
          <w:b/>
        </w:rPr>
        <w:t>Menu of Authentic Purposes</w:t>
      </w:r>
    </w:p>
    <w:p w:rsidR="009A5E3D" w:rsidRDefault="005E7515" w:rsidP="0029362D">
      <w:pPr>
        <w:pStyle w:val="Normal1"/>
      </w:pPr>
      <w:r>
        <w:t>This chart represents authentic purposes collected from LDC modules published on Module Creator.  The chart is arranged by type of task (columns).  The number in parentheses repr</w:t>
      </w:r>
      <w:r w:rsidR="0029362D">
        <w:t>esents the Template Task number utilized by the module author(s).</w:t>
      </w:r>
    </w:p>
    <w:tbl>
      <w:tblPr>
        <w:tblW w:w="10800" w:type="dxa"/>
        <w:jc w:val="center"/>
        <w:tblInd w:w="-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055"/>
        <w:gridCol w:w="4003"/>
        <w:gridCol w:w="3065"/>
      </w:tblGrid>
      <w:tr w:rsidR="008C79F7" w:rsidTr="00121D30">
        <w:trPr>
          <w:jc w:val="center"/>
        </w:trPr>
        <w:tc>
          <w:tcPr>
            <w:tcW w:w="783" w:type="dxa"/>
            <w:tcBorders>
              <w:top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000000" w:themeColor="text1" w:fill="auto"/>
          </w:tcPr>
          <w:p w:rsidR="008C79F7" w:rsidRPr="008D5A8E" w:rsidRDefault="008C79F7">
            <w:pPr>
              <w:pStyle w:val="Normal1"/>
              <w:rPr>
                <w:color w:val="FFFFFF" w:themeColor="background1"/>
              </w:rPr>
            </w:pPr>
          </w:p>
        </w:tc>
        <w:tc>
          <w:tcPr>
            <w:tcW w:w="3527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000000" w:themeColor="text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9F7" w:rsidRPr="008D5A8E" w:rsidRDefault="008C79F7">
            <w:pPr>
              <w:pStyle w:val="Normal1"/>
              <w:rPr>
                <w:color w:val="FFFFFF" w:themeColor="background1"/>
              </w:rPr>
            </w:pPr>
            <w:r w:rsidRPr="008D5A8E">
              <w:rPr>
                <w:color w:val="FFFFFF" w:themeColor="background1"/>
              </w:rPr>
              <w:t>Argumentation</w:t>
            </w:r>
          </w:p>
          <w:p w:rsidR="008C79F7" w:rsidRPr="008D5A8E" w:rsidRDefault="008C79F7">
            <w:pPr>
              <w:pStyle w:val="Normal1"/>
              <w:rPr>
                <w:color w:val="FFFFFF" w:themeColor="background1"/>
              </w:rPr>
            </w:pPr>
            <w:r w:rsidRPr="008D5A8E">
              <w:rPr>
                <w:color w:val="FFFFFF" w:themeColor="background1"/>
              </w:rPr>
              <w:t>(Template Tasks 1-10)</w:t>
            </w:r>
          </w:p>
        </w:tc>
        <w:tc>
          <w:tcPr>
            <w:tcW w:w="4632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000000" w:themeColor="text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9F7" w:rsidRPr="008D5A8E" w:rsidRDefault="008C79F7">
            <w:pPr>
              <w:pStyle w:val="Normal1"/>
              <w:rPr>
                <w:color w:val="FFFFFF" w:themeColor="background1"/>
              </w:rPr>
            </w:pPr>
            <w:r w:rsidRPr="008D5A8E">
              <w:rPr>
                <w:color w:val="FFFFFF" w:themeColor="background1"/>
              </w:rPr>
              <w:t>Informational</w:t>
            </w:r>
          </w:p>
          <w:p w:rsidR="008C79F7" w:rsidRPr="008D5A8E" w:rsidRDefault="008C79F7">
            <w:pPr>
              <w:pStyle w:val="Normal1"/>
              <w:spacing w:line="240" w:lineRule="auto"/>
              <w:rPr>
                <w:color w:val="FFFFFF" w:themeColor="background1"/>
              </w:rPr>
            </w:pPr>
            <w:r w:rsidRPr="008D5A8E">
              <w:rPr>
                <w:color w:val="FFFFFF" w:themeColor="background1"/>
              </w:rPr>
              <w:t>or Explanatory (Tasks 11-25)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000000" w:themeColor="text1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9F7" w:rsidRPr="008D5A8E" w:rsidRDefault="008C79F7">
            <w:pPr>
              <w:pStyle w:val="Normal1"/>
              <w:spacing w:line="240" w:lineRule="auto"/>
              <w:rPr>
                <w:color w:val="FFFFFF" w:themeColor="background1"/>
              </w:rPr>
            </w:pPr>
            <w:r w:rsidRPr="008D5A8E">
              <w:rPr>
                <w:color w:val="FFFFFF" w:themeColor="background1"/>
              </w:rPr>
              <w:t>Narrative</w:t>
            </w:r>
          </w:p>
          <w:p w:rsidR="008C79F7" w:rsidRPr="008D5A8E" w:rsidRDefault="008C79F7">
            <w:pPr>
              <w:pStyle w:val="Normal1"/>
              <w:spacing w:line="240" w:lineRule="auto"/>
              <w:rPr>
                <w:color w:val="FFFFFF" w:themeColor="background1"/>
              </w:rPr>
            </w:pPr>
            <w:r w:rsidRPr="008D5A8E">
              <w:rPr>
                <w:color w:val="FFFFFF" w:themeColor="background1"/>
              </w:rPr>
              <w:t>(Tasks 26-29)</w:t>
            </w:r>
          </w:p>
        </w:tc>
      </w:tr>
      <w:tr w:rsidR="008C79F7">
        <w:trPr>
          <w:cantSplit/>
          <w:trHeight w:val="1134"/>
          <w:jc w:val="center"/>
        </w:trPr>
        <w:tc>
          <w:tcPr>
            <w:tcW w:w="7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solid" w:color="000000" w:themeColor="text1" w:fill="auto"/>
            <w:textDirection w:val="btLr"/>
          </w:tcPr>
          <w:p w:rsidR="008C79F7" w:rsidRPr="008D5A8E" w:rsidRDefault="008C79F7" w:rsidP="008D5A8E">
            <w:pPr>
              <w:pStyle w:val="Normal1"/>
              <w:spacing w:line="240" w:lineRule="auto"/>
              <w:ind w:left="113" w:right="113"/>
              <w:jc w:val="center"/>
              <w:rPr>
                <w:color w:val="FFFFFF" w:themeColor="background1"/>
              </w:rPr>
            </w:pPr>
            <w:r w:rsidRPr="008D5A8E">
              <w:rPr>
                <w:color w:val="FFFFFF" w:themeColor="background1"/>
              </w:rPr>
              <w:t>Types of Essays</w:t>
            </w:r>
          </w:p>
        </w:tc>
        <w:tc>
          <w:tcPr>
            <w:tcW w:w="3527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9F7" w:rsidRDefault="008C79F7">
            <w:pPr>
              <w:pStyle w:val="Normal1"/>
              <w:spacing w:line="240" w:lineRule="auto"/>
            </w:pPr>
            <w:r>
              <w:t>Essay</w:t>
            </w:r>
          </w:p>
          <w:p w:rsidR="008C79F7" w:rsidRDefault="008C79F7">
            <w:pPr>
              <w:pStyle w:val="Normal1"/>
              <w:numPr>
                <w:ilvl w:val="0"/>
                <w:numId w:val="5"/>
              </w:numPr>
              <w:spacing w:line="240" w:lineRule="auto"/>
              <w:ind w:hanging="359"/>
            </w:pPr>
            <w:r>
              <w:t>critical research</w:t>
            </w:r>
          </w:p>
          <w:p w:rsidR="008C79F7" w:rsidRDefault="008C79F7">
            <w:pPr>
              <w:pStyle w:val="Normal1"/>
              <w:numPr>
                <w:ilvl w:val="0"/>
                <w:numId w:val="5"/>
              </w:numPr>
              <w:spacing w:line="240" w:lineRule="auto"/>
              <w:ind w:hanging="359"/>
            </w:pPr>
            <w:r>
              <w:t>argumentative (2, 4)</w:t>
            </w:r>
          </w:p>
          <w:p w:rsidR="008C79F7" w:rsidRDefault="008C79F7">
            <w:pPr>
              <w:pStyle w:val="Normal1"/>
              <w:numPr>
                <w:ilvl w:val="0"/>
                <w:numId w:val="5"/>
              </w:numPr>
              <w:spacing w:line="240" w:lineRule="auto"/>
              <w:ind w:hanging="359"/>
            </w:pPr>
            <w:r>
              <w:t>analytical (2)</w:t>
            </w:r>
          </w:p>
        </w:tc>
        <w:tc>
          <w:tcPr>
            <w:tcW w:w="4632" w:type="dxa"/>
            <w:tcBorders>
              <w:top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9F7" w:rsidRDefault="008C79F7">
            <w:pPr>
              <w:pStyle w:val="Normal1"/>
              <w:spacing w:line="240" w:lineRule="auto"/>
            </w:pPr>
            <w:r>
              <w:t>Essay</w:t>
            </w:r>
          </w:p>
          <w:p w:rsidR="008C79F7" w:rsidRDefault="008C79F7">
            <w:pPr>
              <w:pStyle w:val="Normal1"/>
              <w:numPr>
                <w:ilvl w:val="0"/>
                <w:numId w:val="2"/>
              </w:numPr>
              <w:spacing w:line="240" w:lineRule="auto"/>
              <w:ind w:hanging="359"/>
            </w:pPr>
            <w:r>
              <w:t>read at school celebration (14)</w:t>
            </w:r>
          </w:p>
          <w:p w:rsidR="008C79F7" w:rsidRDefault="008C79F7">
            <w:pPr>
              <w:pStyle w:val="Normal1"/>
              <w:numPr>
                <w:ilvl w:val="0"/>
                <w:numId w:val="2"/>
              </w:numPr>
              <w:spacing w:line="240" w:lineRule="auto"/>
              <w:ind w:hanging="359"/>
            </w:pPr>
            <w:r>
              <w:t>submitted to Ellis Island (14)</w:t>
            </w:r>
          </w:p>
          <w:p w:rsidR="008C79F7" w:rsidRDefault="008C79F7">
            <w:pPr>
              <w:pStyle w:val="Normal1"/>
              <w:numPr>
                <w:ilvl w:val="0"/>
                <w:numId w:val="2"/>
              </w:numPr>
              <w:spacing w:line="240" w:lineRule="auto"/>
              <w:ind w:hanging="359"/>
            </w:pPr>
            <w:r>
              <w:t>displayed at Earth Day Celebration (14)</w:t>
            </w:r>
          </w:p>
          <w:p w:rsidR="008C79F7" w:rsidRDefault="008C79F7">
            <w:pPr>
              <w:pStyle w:val="Normal1"/>
              <w:numPr>
                <w:ilvl w:val="0"/>
                <w:numId w:val="2"/>
              </w:numPr>
              <w:spacing w:line="240" w:lineRule="auto"/>
              <w:ind w:hanging="359"/>
            </w:pPr>
            <w:r>
              <w:t>for African American History month (14)</w:t>
            </w:r>
          </w:p>
          <w:p w:rsidR="008C79F7" w:rsidRDefault="008C79F7" w:rsidP="005E7515">
            <w:pPr>
              <w:pStyle w:val="Normal1"/>
              <w:numPr>
                <w:ilvl w:val="0"/>
                <w:numId w:val="2"/>
              </w:numPr>
              <w:spacing w:line="240" w:lineRule="auto"/>
              <w:ind w:hanging="359"/>
            </w:pPr>
            <w:r>
              <w:t>displayed at planetarium (14)</w:t>
            </w:r>
          </w:p>
          <w:p w:rsidR="008C79F7" w:rsidRDefault="008C79F7">
            <w:pPr>
              <w:pStyle w:val="Normal1"/>
              <w:numPr>
                <w:ilvl w:val="0"/>
                <w:numId w:val="2"/>
              </w:numPr>
              <w:spacing w:line="240" w:lineRule="auto"/>
              <w:ind w:hanging="359"/>
            </w:pPr>
            <w:r>
              <w:t>critical (20)</w:t>
            </w:r>
          </w:p>
          <w:p w:rsidR="008C79F7" w:rsidRDefault="008C79F7">
            <w:pPr>
              <w:pStyle w:val="Normal1"/>
              <w:spacing w:line="240" w:lineRule="auto"/>
            </w:pPr>
          </w:p>
        </w:tc>
        <w:tc>
          <w:tcPr>
            <w:tcW w:w="3538" w:type="dxa"/>
            <w:tcBorders>
              <w:top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9F7" w:rsidRDefault="008C79F7">
            <w:pPr>
              <w:pStyle w:val="Normal1"/>
              <w:spacing w:line="240" w:lineRule="auto"/>
            </w:pPr>
            <w:r>
              <w:t>Essay</w:t>
            </w:r>
          </w:p>
          <w:p w:rsidR="008C79F7" w:rsidRDefault="008C79F7">
            <w:pPr>
              <w:pStyle w:val="Normal1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personal (29)</w:t>
            </w:r>
          </w:p>
          <w:p w:rsidR="008C79F7" w:rsidRDefault="008C79F7" w:rsidP="008C79F7">
            <w:pPr>
              <w:pStyle w:val="Normal1"/>
              <w:spacing w:line="240" w:lineRule="auto"/>
              <w:ind w:left="-944"/>
            </w:pPr>
          </w:p>
        </w:tc>
      </w:tr>
      <w:tr w:rsidR="008C79F7">
        <w:trPr>
          <w:cantSplit/>
          <w:trHeight w:val="1134"/>
          <w:jc w:val="center"/>
        </w:trPr>
        <w:tc>
          <w:tcPr>
            <w:tcW w:w="783" w:type="dxa"/>
            <w:tcBorders>
              <w:top w:val="single" w:sz="8" w:space="0" w:color="FFFFFF" w:themeColor="background1"/>
            </w:tcBorders>
            <w:shd w:val="solid" w:color="000000" w:themeColor="text1" w:fill="auto"/>
            <w:textDirection w:val="btLr"/>
          </w:tcPr>
          <w:p w:rsidR="008C79F7" w:rsidRPr="008D5A8E" w:rsidRDefault="008C79F7" w:rsidP="008D5A8E">
            <w:pPr>
              <w:pStyle w:val="Normal1"/>
              <w:spacing w:line="240" w:lineRule="auto"/>
              <w:ind w:left="113" w:right="113"/>
              <w:jc w:val="center"/>
              <w:rPr>
                <w:color w:val="FFFFFF" w:themeColor="background1"/>
              </w:rPr>
            </w:pPr>
            <w:r w:rsidRPr="008D5A8E">
              <w:rPr>
                <w:color w:val="FFFFFF" w:themeColor="background1"/>
              </w:rPr>
              <w:t>Types of Letters</w:t>
            </w:r>
          </w:p>
        </w:tc>
        <w:tc>
          <w:tcPr>
            <w:tcW w:w="3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9F7" w:rsidRDefault="008C79F7">
            <w:pPr>
              <w:pStyle w:val="Normal1"/>
              <w:spacing w:line="240" w:lineRule="auto"/>
            </w:pPr>
            <w:r>
              <w:t>Letter to...</w:t>
            </w:r>
          </w:p>
          <w:p w:rsidR="008C79F7" w:rsidRDefault="008C79F7">
            <w:pPr>
              <w:pStyle w:val="Normal1"/>
              <w:numPr>
                <w:ilvl w:val="0"/>
                <w:numId w:val="6"/>
              </w:numPr>
              <w:spacing w:line="240" w:lineRule="auto"/>
              <w:ind w:hanging="359"/>
            </w:pPr>
            <w:r>
              <w:t>editor (1, 2)</w:t>
            </w:r>
          </w:p>
          <w:p w:rsidR="008C79F7" w:rsidRDefault="008C79F7">
            <w:pPr>
              <w:pStyle w:val="Normal1"/>
              <w:numPr>
                <w:ilvl w:val="0"/>
                <w:numId w:val="6"/>
              </w:numPr>
              <w:spacing w:line="240" w:lineRule="auto"/>
              <w:ind w:hanging="359"/>
            </w:pPr>
            <w:r>
              <w:t>superintendent (1)</w:t>
            </w:r>
          </w:p>
          <w:p w:rsidR="008C79F7" w:rsidRDefault="008C79F7">
            <w:pPr>
              <w:pStyle w:val="Normal1"/>
              <w:numPr>
                <w:ilvl w:val="0"/>
                <w:numId w:val="6"/>
              </w:numPr>
              <w:spacing w:line="240" w:lineRule="auto"/>
              <w:ind w:hanging="359"/>
            </w:pPr>
            <w:r>
              <w:t>school board (1)</w:t>
            </w:r>
          </w:p>
          <w:p w:rsidR="008C79F7" w:rsidRDefault="008C79F7">
            <w:pPr>
              <w:pStyle w:val="Normal1"/>
              <w:numPr>
                <w:ilvl w:val="0"/>
                <w:numId w:val="6"/>
              </w:numPr>
              <w:spacing w:line="240" w:lineRule="auto"/>
              <w:ind w:hanging="359"/>
            </w:pPr>
            <w:r>
              <w:t>US President</w:t>
            </w:r>
          </w:p>
          <w:p w:rsidR="008C79F7" w:rsidRDefault="008C79F7">
            <w:pPr>
              <w:pStyle w:val="Normal1"/>
              <w:numPr>
                <w:ilvl w:val="0"/>
                <w:numId w:val="6"/>
              </w:numPr>
              <w:spacing w:line="240" w:lineRule="auto"/>
              <w:ind w:hanging="359"/>
            </w:pPr>
            <w:r>
              <w:t>Senator (1)</w:t>
            </w:r>
          </w:p>
          <w:p w:rsidR="008C79F7" w:rsidRDefault="008C79F7">
            <w:pPr>
              <w:pStyle w:val="Normal1"/>
              <w:numPr>
                <w:ilvl w:val="0"/>
                <w:numId w:val="6"/>
              </w:numPr>
              <w:spacing w:line="240" w:lineRule="auto"/>
              <w:ind w:hanging="359"/>
            </w:pPr>
            <w:r>
              <w:t>parents (1)</w:t>
            </w:r>
          </w:p>
          <w:p w:rsidR="008C79F7" w:rsidRDefault="008C79F7">
            <w:pPr>
              <w:pStyle w:val="Normal1"/>
              <w:numPr>
                <w:ilvl w:val="0"/>
                <w:numId w:val="6"/>
              </w:numPr>
              <w:spacing w:line="240" w:lineRule="auto"/>
              <w:ind w:hanging="359"/>
            </w:pPr>
            <w:r>
              <w:t>include on top ten list (1)</w:t>
            </w:r>
          </w:p>
          <w:p w:rsidR="008C79F7" w:rsidRDefault="008C79F7">
            <w:pPr>
              <w:pStyle w:val="Normal1"/>
              <w:numPr>
                <w:ilvl w:val="0"/>
                <w:numId w:val="6"/>
              </w:numPr>
              <w:spacing w:line="240" w:lineRule="auto"/>
              <w:ind w:hanging="359"/>
            </w:pPr>
            <w:r>
              <w:t>persuasive</w:t>
            </w:r>
          </w:p>
          <w:p w:rsidR="00651278" w:rsidRDefault="008C79F7" w:rsidP="00651278">
            <w:pPr>
              <w:pStyle w:val="Normal1"/>
              <w:numPr>
                <w:ilvl w:val="0"/>
                <w:numId w:val="6"/>
              </w:numPr>
              <w:spacing w:line="240" w:lineRule="auto"/>
              <w:ind w:hanging="359"/>
            </w:pPr>
            <w:r>
              <w:t>Dateline NBC (1)</w:t>
            </w:r>
          </w:p>
          <w:p w:rsidR="00651278" w:rsidRDefault="00651278" w:rsidP="00651278">
            <w:pPr>
              <w:pStyle w:val="Normal1"/>
              <w:numPr>
                <w:ilvl w:val="0"/>
                <w:numId w:val="6"/>
              </w:numPr>
              <w:spacing w:line="240" w:lineRule="auto"/>
              <w:ind w:hanging="359"/>
            </w:pPr>
            <w:r>
              <w:t>legislator (2)</w:t>
            </w:r>
            <w:r>
              <w:tab/>
            </w:r>
          </w:p>
          <w:p w:rsidR="00651278" w:rsidRDefault="00651278" w:rsidP="00651278">
            <w:pPr>
              <w:pStyle w:val="Normal1"/>
              <w:numPr>
                <w:ilvl w:val="0"/>
                <w:numId w:val="6"/>
              </w:numPr>
              <w:spacing w:line="240" w:lineRule="auto"/>
              <w:ind w:hanging="359"/>
            </w:pPr>
            <w:r>
              <w:t>teacher (8)</w:t>
            </w:r>
          </w:p>
          <w:p w:rsidR="008C79F7" w:rsidRDefault="008C79F7" w:rsidP="00651278">
            <w:pPr>
              <w:pStyle w:val="Normal1"/>
              <w:spacing w:line="240" w:lineRule="auto"/>
              <w:ind w:left="720"/>
            </w:pPr>
          </w:p>
        </w:tc>
        <w:tc>
          <w:tcPr>
            <w:tcW w:w="4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9F7" w:rsidRDefault="008C79F7">
            <w:pPr>
              <w:pStyle w:val="Normal1"/>
              <w:spacing w:line="240" w:lineRule="auto"/>
            </w:pPr>
            <w:r>
              <w:t>Letter to</w:t>
            </w:r>
          </w:p>
          <w:p w:rsidR="008C79F7" w:rsidRDefault="008C79F7">
            <w:pPr>
              <w:pStyle w:val="Normal1"/>
              <w:numPr>
                <w:ilvl w:val="0"/>
                <w:numId w:val="4"/>
              </w:numPr>
              <w:spacing w:line="240" w:lineRule="auto"/>
              <w:ind w:hanging="359"/>
            </w:pPr>
            <w:r>
              <w:t>curly haired couple</w:t>
            </w:r>
            <w:r w:rsidR="0029362D">
              <w:t xml:space="preserve"> regarding genetics</w:t>
            </w:r>
            <w:r>
              <w:t xml:space="preserve"> (11)</w:t>
            </w:r>
          </w:p>
          <w:p w:rsidR="008C79F7" w:rsidRDefault="008C79F7">
            <w:pPr>
              <w:pStyle w:val="Normal1"/>
              <w:numPr>
                <w:ilvl w:val="0"/>
                <w:numId w:val="4"/>
              </w:numPr>
              <w:spacing w:line="240" w:lineRule="auto"/>
              <w:ind w:hanging="359"/>
            </w:pPr>
            <w:r>
              <w:t>Congress (13)</w:t>
            </w:r>
          </w:p>
        </w:tc>
        <w:tc>
          <w:tcPr>
            <w:tcW w:w="3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9F7" w:rsidRDefault="008C79F7">
            <w:pPr>
              <w:pStyle w:val="Normal1"/>
              <w:spacing w:line="240" w:lineRule="auto"/>
            </w:pPr>
            <w:r>
              <w:t>Letter to...</w:t>
            </w:r>
          </w:p>
          <w:p w:rsidR="00651278" w:rsidRDefault="008C79F7">
            <w:pPr>
              <w:pStyle w:val="Normal1"/>
              <w:numPr>
                <w:ilvl w:val="0"/>
                <w:numId w:val="3"/>
              </w:numPr>
              <w:spacing w:line="240" w:lineRule="auto"/>
              <w:ind w:hanging="359"/>
            </w:pPr>
            <w:r>
              <w:t>Author</w:t>
            </w:r>
          </w:p>
          <w:p w:rsidR="008C79F7" w:rsidRDefault="00651278">
            <w:pPr>
              <w:pStyle w:val="Normal1"/>
              <w:numPr>
                <w:ilvl w:val="0"/>
                <w:numId w:val="3"/>
              </w:numPr>
              <w:spacing w:line="240" w:lineRule="auto"/>
              <w:ind w:hanging="359"/>
            </w:pPr>
            <w:r>
              <w:t>EPA (25)</w:t>
            </w:r>
          </w:p>
          <w:p w:rsidR="008C79F7" w:rsidRDefault="008C79F7">
            <w:pPr>
              <w:pStyle w:val="Normal1"/>
              <w:numPr>
                <w:ilvl w:val="0"/>
                <w:numId w:val="3"/>
              </w:numPr>
              <w:spacing w:line="240" w:lineRule="auto"/>
              <w:ind w:hanging="359"/>
            </w:pPr>
            <w:r>
              <w:t>family (26)</w:t>
            </w:r>
          </w:p>
          <w:p w:rsidR="008C79F7" w:rsidRDefault="008C79F7">
            <w:pPr>
              <w:pStyle w:val="Normal1"/>
              <w:numPr>
                <w:ilvl w:val="0"/>
                <w:numId w:val="3"/>
              </w:numPr>
              <w:spacing w:line="240" w:lineRule="auto"/>
              <w:ind w:hanging="359"/>
            </w:pPr>
            <w:r>
              <w:t>middle-class American (27)</w:t>
            </w:r>
          </w:p>
          <w:p w:rsidR="008C79F7" w:rsidRDefault="008C79F7" w:rsidP="00651278">
            <w:pPr>
              <w:pStyle w:val="Normal1"/>
              <w:spacing w:line="240" w:lineRule="auto"/>
              <w:ind w:left="720"/>
            </w:pPr>
          </w:p>
        </w:tc>
      </w:tr>
      <w:tr w:rsidR="008C79F7">
        <w:trPr>
          <w:cantSplit/>
          <w:trHeight w:val="1134"/>
          <w:jc w:val="center"/>
        </w:trPr>
        <w:tc>
          <w:tcPr>
            <w:tcW w:w="783" w:type="dxa"/>
            <w:shd w:val="solid" w:color="000000" w:themeColor="text1" w:fill="auto"/>
            <w:textDirection w:val="btLr"/>
          </w:tcPr>
          <w:p w:rsidR="008C79F7" w:rsidRPr="008D5A8E" w:rsidRDefault="008C79F7" w:rsidP="008D5A8E">
            <w:pPr>
              <w:pStyle w:val="Normal1"/>
              <w:spacing w:line="240" w:lineRule="auto"/>
              <w:ind w:left="113" w:right="113"/>
              <w:jc w:val="center"/>
              <w:rPr>
                <w:color w:val="FFFFFF" w:themeColor="background1"/>
              </w:rPr>
            </w:pPr>
            <w:r w:rsidRPr="008D5A8E">
              <w:rPr>
                <w:color w:val="FFFFFF" w:themeColor="background1"/>
              </w:rPr>
              <w:t>Publications</w:t>
            </w:r>
          </w:p>
        </w:tc>
        <w:tc>
          <w:tcPr>
            <w:tcW w:w="3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78" w:rsidRDefault="00651278" w:rsidP="00651278">
            <w:pPr>
              <w:pStyle w:val="Normal1"/>
              <w:spacing w:line="240" w:lineRule="auto"/>
            </w:pPr>
            <w:r>
              <w:t>Public service advertisement</w:t>
            </w:r>
          </w:p>
          <w:p w:rsidR="008C79F7" w:rsidRDefault="008C79F7">
            <w:pPr>
              <w:pStyle w:val="Normal1"/>
              <w:spacing w:line="240" w:lineRule="auto"/>
            </w:pPr>
            <w:r>
              <w:t>Editorial (2)</w:t>
            </w:r>
          </w:p>
          <w:p w:rsidR="008C79F7" w:rsidRDefault="008C79F7" w:rsidP="008C79F7">
            <w:pPr>
              <w:pStyle w:val="Normal1"/>
              <w:spacing w:line="240" w:lineRule="auto"/>
            </w:pPr>
            <w:r>
              <w:t>investigative report (2)</w:t>
            </w:r>
          </w:p>
          <w:p w:rsidR="00651278" w:rsidRDefault="00651278" w:rsidP="00651278">
            <w:pPr>
              <w:pStyle w:val="Normal1"/>
              <w:spacing w:line="240" w:lineRule="auto"/>
            </w:pPr>
            <w:r>
              <w:t>magazine article (5)</w:t>
            </w:r>
          </w:p>
          <w:p w:rsidR="008C79F7" w:rsidRDefault="008C79F7">
            <w:pPr>
              <w:pStyle w:val="Normal1"/>
              <w:spacing w:line="240" w:lineRule="auto"/>
            </w:pPr>
          </w:p>
          <w:p w:rsidR="008C79F7" w:rsidRDefault="008C79F7">
            <w:pPr>
              <w:pStyle w:val="Normal1"/>
              <w:spacing w:line="240" w:lineRule="auto"/>
            </w:pPr>
          </w:p>
          <w:p w:rsidR="008C79F7" w:rsidRDefault="008C79F7">
            <w:pPr>
              <w:pStyle w:val="Normal1"/>
              <w:spacing w:line="240" w:lineRule="auto"/>
            </w:pPr>
          </w:p>
          <w:p w:rsidR="008C79F7" w:rsidRDefault="008C79F7">
            <w:pPr>
              <w:pStyle w:val="Normal1"/>
              <w:spacing w:line="240" w:lineRule="auto"/>
            </w:pPr>
          </w:p>
        </w:tc>
        <w:tc>
          <w:tcPr>
            <w:tcW w:w="4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9F7" w:rsidRDefault="008C79F7">
            <w:pPr>
              <w:pStyle w:val="Normal1"/>
              <w:spacing w:line="240" w:lineRule="auto"/>
            </w:pPr>
            <w:r>
              <w:t>Article in School newspaper</w:t>
            </w:r>
          </w:p>
          <w:p w:rsidR="00651278" w:rsidRDefault="00651278" w:rsidP="00651278">
            <w:pPr>
              <w:pStyle w:val="Normal1"/>
              <w:spacing w:line="240" w:lineRule="auto"/>
            </w:pPr>
            <w:r>
              <w:t>Newsletter</w:t>
            </w:r>
          </w:p>
          <w:p w:rsidR="00651278" w:rsidRDefault="00651278" w:rsidP="00651278">
            <w:pPr>
              <w:pStyle w:val="Normal1"/>
              <w:spacing w:line="240" w:lineRule="auto"/>
            </w:pPr>
            <w:r>
              <w:t>brochure (11)</w:t>
            </w:r>
          </w:p>
          <w:p w:rsidR="00651278" w:rsidRDefault="00651278" w:rsidP="00651278">
            <w:pPr>
              <w:pStyle w:val="Normal1"/>
              <w:spacing w:line="240" w:lineRule="auto"/>
            </w:pPr>
            <w:r>
              <w:t>Feature article (13)</w:t>
            </w:r>
          </w:p>
          <w:p w:rsidR="008C79F7" w:rsidRDefault="00651278">
            <w:pPr>
              <w:pStyle w:val="Normal1"/>
              <w:spacing w:line="240" w:lineRule="auto"/>
            </w:pPr>
            <w:r>
              <w:t>article (13)</w:t>
            </w:r>
          </w:p>
          <w:p w:rsidR="008C79F7" w:rsidRDefault="008C79F7" w:rsidP="008C79F7">
            <w:pPr>
              <w:pStyle w:val="Normal1"/>
              <w:spacing w:line="240" w:lineRule="auto"/>
            </w:pPr>
            <w:r>
              <w:t>article for periodical (14)</w:t>
            </w:r>
          </w:p>
          <w:p w:rsidR="008C79F7" w:rsidRDefault="008C79F7" w:rsidP="008C79F7">
            <w:pPr>
              <w:pStyle w:val="Normal1"/>
              <w:spacing w:line="240" w:lineRule="auto"/>
            </w:pPr>
            <w:r>
              <w:t>research paper (21)</w:t>
            </w:r>
          </w:p>
          <w:p w:rsidR="008C79F7" w:rsidRDefault="008C79F7" w:rsidP="008C79F7">
            <w:pPr>
              <w:pStyle w:val="Normal1"/>
              <w:spacing w:line="240" w:lineRule="auto"/>
            </w:pPr>
            <w:r>
              <w:t>pamphlet (19)</w:t>
            </w:r>
          </w:p>
        </w:tc>
        <w:tc>
          <w:tcPr>
            <w:tcW w:w="3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78" w:rsidRDefault="00651278" w:rsidP="00651278">
            <w:pPr>
              <w:pStyle w:val="Normal1"/>
              <w:spacing w:line="240" w:lineRule="auto"/>
            </w:pPr>
            <w:r>
              <w:t>report (20, 24)</w:t>
            </w:r>
          </w:p>
          <w:p w:rsidR="0029362D" w:rsidRDefault="008C79F7" w:rsidP="0029362D">
            <w:pPr>
              <w:pStyle w:val="Normal1"/>
              <w:spacing w:line="240" w:lineRule="auto"/>
            </w:pPr>
            <w:r>
              <w:t>Newspaper article (26)</w:t>
            </w:r>
          </w:p>
          <w:p w:rsidR="0029362D" w:rsidRDefault="0029362D" w:rsidP="0029362D">
            <w:pPr>
              <w:pStyle w:val="Normal1"/>
              <w:spacing w:line="240" w:lineRule="auto"/>
            </w:pPr>
            <w:r>
              <w:t>Memoir (27)</w:t>
            </w:r>
          </w:p>
          <w:p w:rsidR="0029362D" w:rsidRDefault="0029362D" w:rsidP="0029362D">
            <w:pPr>
              <w:pStyle w:val="Normal1"/>
              <w:spacing w:line="240" w:lineRule="auto"/>
            </w:pPr>
            <w:r>
              <w:t>Narrative Poem (27)</w:t>
            </w:r>
          </w:p>
          <w:p w:rsidR="008C79F7" w:rsidRDefault="008C79F7">
            <w:pPr>
              <w:pStyle w:val="Normal1"/>
              <w:spacing w:line="240" w:lineRule="auto"/>
            </w:pPr>
          </w:p>
        </w:tc>
      </w:tr>
      <w:tr w:rsidR="008C79F7">
        <w:trPr>
          <w:cantSplit/>
          <w:trHeight w:val="1134"/>
          <w:jc w:val="center"/>
        </w:trPr>
        <w:tc>
          <w:tcPr>
            <w:tcW w:w="783" w:type="dxa"/>
            <w:tcBorders>
              <w:bottom w:val="single" w:sz="8" w:space="0" w:color="FFFFFF" w:themeColor="background1"/>
            </w:tcBorders>
            <w:shd w:val="solid" w:color="000000" w:themeColor="text1" w:fill="auto"/>
            <w:textDirection w:val="btLr"/>
          </w:tcPr>
          <w:p w:rsidR="008C79F7" w:rsidRPr="008D5A8E" w:rsidRDefault="0029362D" w:rsidP="008D5A8E">
            <w:pPr>
              <w:pStyle w:val="Normal1"/>
              <w:spacing w:line="240" w:lineRule="auto"/>
              <w:ind w:left="113" w:right="113"/>
              <w:jc w:val="center"/>
              <w:rPr>
                <w:color w:val="FFFFFF" w:themeColor="background1"/>
              </w:rPr>
            </w:pPr>
            <w:r w:rsidRPr="008D5A8E">
              <w:rPr>
                <w:color w:val="FFFFFF" w:themeColor="background1"/>
              </w:rPr>
              <w:t>Miscellaneous</w:t>
            </w:r>
          </w:p>
        </w:tc>
        <w:tc>
          <w:tcPr>
            <w:tcW w:w="35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278" w:rsidRDefault="00651278" w:rsidP="00651278">
            <w:pPr>
              <w:pStyle w:val="Normal1"/>
              <w:spacing w:line="240" w:lineRule="auto"/>
            </w:pPr>
            <w:r>
              <w:t>Journal response (1)</w:t>
            </w:r>
          </w:p>
          <w:p w:rsidR="008C79F7" w:rsidRDefault="008C79F7">
            <w:pPr>
              <w:pStyle w:val="Normal1"/>
              <w:spacing w:line="240" w:lineRule="auto"/>
            </w:pPr>
            <w:r>
              <w:t>analysis (2)</w:t>
            </w:r>
          </w:p>
          <w:p w:rsidR="008C79F7" w:rsidRDefault="008C79F7">
            <w:pPr>
              <w:pStyle w:val="Normal1"/>
              <w:spacing w:line="240" w:lineRule="auto"/>
            </w:pPr>
            <w:r>
              <w:t>Argument (2)</w:t>
            </w:r>
          </w:p>
          <w:p w:rsidR="008C79F7" w:rsidRDefault="008C79F7">
            <w:pPr>
              <w:pStyle w:val="Normal1"/>
              <w:spacing w:line="240" w:lineRule="auto"/>
            </w:pPr>
            <w:r>
              <w:t>position paper/statement (2)</w:t>
            </w:r>
          </w:p>
          <w:p w:rsidR="008C79F7" w:rsidRDefault="008C79F7">
            <w:pPr>
              <w:pStyle w:val="Normal1"/>
              <w:spacing w:line="240" w:lineRule="auto"/>
            </w:pPr>
            <w:r>
              <w:t>speech (2)</w:t>
            </w:r>
          </w:p>
          <w:p w:rsidR="00651278" w:rsidRDefault="008C79F7" w:rsidP="00651278">
            <w:pPr>
              <w:pStyle w:val="Normal1"/>
              <w:spacing w:line="240" w:lineRule="auto"/>
            </w:pPr>
            <w:r>
              <w:t>Prezi</w:t>
            </w:r>
            <w:bookmarkStart w:id="0" w:name="_GoBack"/>
            <w:bookmarkEnd w:id="0"/>
            <w:r>
              <w:t xml:space="preserve"> Presentation (4)</w:t>
            </w:r>
          </w:p>
          <w:p w:rsidR="00651278" w:rsidRDefault="00651278" w:rsidP="00651278">
            <w:pPr>
              <w:pStyle w:val="Normal1"/>
              <w:spacing w:line="240" w:lineRule="auto"/>
            </w:pPr>
            <w:r>
              <w:t>proposal (5)</w:t>
            </w:r>
          </w:p>
          <w:p w:rsidR="008C79F7" w:rsidRDefault="008C79F7">
            <w:pPr>
              <w:pStyle w:val="Normal1"/>
              <w:spacing w:line="240" w:lineRule="auto"/>
            </w:pPr>
          </w:p>
        </w:tc>
        <w:tc>
          <w:tcPr>
            <w:tcW w:w="4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9F7" w:rsidRDefault="008C79F7">
            <w:pPr>
              <w:pStyle w:val="Normal1"/>
              <w:spacing w:line="240" w:lineRule="auto"/>
            </w:pPr>
            <w:r>
              <w:t>comparative analysis</w:t>
            </w:r>
          </w:p>
          <w:p w:rsidR="008C79F7" w:rsidRDefault="008C79F7">
            <w:pPr>
              <w:pStyle w:val="Normal1"/>
              <w:spacing w:line="240" w:lineRule="auto"/>
            </w:pPr>
            <w:r>
              <w:t>informational video</w:t>
            </w:r>
          </w:p>
          <w:p w:rsidR="008C79F7" w:rsidRDefault="008C79F7">
            <w:pPr>
              <w:pStyle w:val="Normal1"/>
              <w:spacing w:line="240" w:lineRule="auto"/>
            </w:pPr>
            <w:r>
              <w:t>report (11, 13)</w:t>
            </w:r>
          </w:p>
          <w:p w:rsidR="00651278" w:rsidRDefault="00651278" w:rsidP="00651278">
            <w:pPr>
              <w:pStyle w:val="Normal1"/>
              <w:spacing w:line="240" w:lineRule="auto"/>
            </w:pPr>
            <w:r>
              <w:t>narrative (11)</w:t>
            </w:r>
          </w:p>
          <w:p w:rsidR="00651278" w:rsidRDefault="00651278" w:rsidP="00651278">
            <w:pPr>
              <w:pStyle w:val="Normal1"/>
              <w:spacing w:line="240" w:lineRule="auto"/>
            </w:pPr>
            <w:r>
              <w:t>Diet plan (14)</w:t>
            </w:r>
          </w:p>
          <w:p w:rsidR="00651278" w:rsidRDefault="00651278" w:rsidP="00651278">
            <w:pPr>
              <w:pStyle w:val="Normal1"/>
              <w:spacing w:line="240" w:lineRule="auto"/>
            </w:pPr>
            <w:r>
              <w:t>formal lab report (18)</w:t>
            </w:r>
          </w:p>
          <w:p w:rsidR="008C79F7" w:rsidRDefault="008C79F7">
            <w:pPr>
              <w:pStyle w:val="Normal1"/>
              <w:spacing w:line="240" w:lineRule="auto"/>
            </w:pPr>
            <w:r>
              <w:t>lab report (20)</w:t>
            </w:r>
          </w:p>
          <w:p w:rsidR="008C79F7" w:rsidRDefault="008C79F7">
            <w:pPr>
              <w:pStyle w:val="Normal1"/>
              <w:spacing w:line="240" w:lineRule="auto"/>
            </w:pPr>
            <w:r>
              <w:t xml:space="preserve">script and </w:t>
            </w:r>
            <w:r w:rsidR="00DB462F">
              <w:t>photo story</w:t>
            </w:r>
            <w:r>
              <w:t xml:space="preserve"> (21)</w:t>
            </w:r>
          </w:p>
          <w:p w:rsidR="008C79F7" w:rsidRDefault="00DB462F">
            <w:pPr>
              <w:pStyle w:val="Normal1"/>
              <w:spacing w:line="240" w:lineRule="auto"/>
            </w:pPr>
            <w:r>
              <w:t>PowerPoint</w:t>
            </w:r>
            <w:r w:rsidR="008C79F7">
              <w:t xml:space="preserve"> (21)</w:t>
            </w:r>
          </w:p>
          <w:p w:rsidR="008C79F7" w:rsidRDefault="008C79F7">
            <w:pPr>
              <w:pStyle w:val="Normal1"/>
              <w:spacing w:line="240" w:lineRule="auto"/>
            </w:pPr>
          </w:p>
        </w:tc>
        <w:tc>
          <w:tcPr>
            <w:tcW w:w="3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9F7" w:rsidRDefault="00651278">
            <w:pPr>
              <w:pStyle w:val="Normal1"/>
              <w:spacing w:line="240" w:lineRule="auto"/>
            </w:pPr>
            <w:r>
              <w:t>Literary analysis (21)</w:t>
            </w:r>
            <w:r w:rsidR="008C79F7">
              <w:t>narrative (26, 28)</w:t>
            </w:r>
          </w:p>
          <w:p w:rsidR="008C79F7" w:rsidRDefault="008C79F7">
            <w:pPr>
              <w:pStyle w:val="Normal1"/>
              <w:spacing w:line="240" w:lineRule="auto"/>
            </w:pPr>
            <w:r>
              <w:t>rap (26)</w:t>
            </w:r>
          </w:p>
          <w:p w:rsidR="008C79F7" w:rsidRDefault="008C79F7">
            <w:pPr>
              <w:pStyle w:val="Normal1"/>
              <w:spacing w:line="240" w:lineRule="auto"/>
            </w:pPr>
            <w:r>
              <w:t>illustrated story (26)</w:t>
            </w:r>
          </w:p>
          <w:p w:rsidR="00651278" w:rsidRDefault="008C79F7" w:rsidP="00651278">
            <w:pPr>
              <w:pStyle w:val="Normal1"/>
              <w:spacing w:line="240" w:lineRule="auto"/>
            </w:pPr>
            <w:r>
              <w:t>narrative from</w:t>
            </w:r>
            <w:r w:rsidR="0029362D">
              <w:t xml:space="preserve"> the perspective of historical </w:t>
            </w:r>
            <w:r>
              <w:t>(</w:t>
            </w:r>
            <w:r w:rsidR="0029362D">
              <w:t xml:space="preserve">figure </w:t>
            </w:r>
            <w:r>
              <w:t>26)</w:t>
            </w:r>
          </w:p>
          <w:p w:rsidR="00651278" w:rsidRDefault="00651278" w:rsidP="00651278">
            <w:pPr>
              <w:pStyle w:val="Normal1"/>
              <w:spacing w:line="240" w:lineRule="auto"/>
            </w:pPr>
            <w:r>
              <w:t>Fictional narrative (27)</w:t>
            </w:r>
          </w:p>
          <w:p w:rsidR="008C79F7" w:rsidRDefault="00651278">
            <w:pPr>
              <w:pStyle w:val="Normal1"/>
              <w:spacing w:line="240" w:lineRule="auto"/>
            </w:pPr>
            <w:r>
              <w:t>personal narrative (27)</w:t>
            </w:r>
          </w:p>
          <w:p w:rsidR="008C79F7" w:rsidRDefault="008C79F7">
            <w:pPr>
              <w:pStyle w:val="Normal1"/>
              <w:spacing w:line="240" w:lineRule="auto"/>
            </w:pPr>
            <w:r>
              <w:t>response to literature (29)</w:t>
            </w:r>
          </w:p>
          <w:p w:rsidR="008C79F7" w:rsidRDefault="008C79F7">
            <w:pPr>
              <w:pStyle w:val="Normal1"/>
              <w:spacing w:line="240" w:lineRule="auto"/>
            </w:pPr>
          </w:p>
        </w:tc>
      </w:tr>
    </w:tbl>
    <w:p w:rsidR="009A5E3D" w:rsidRDefault="009A5E3D">
      <w:pPr>
        <w:pStyle w:val="Normal1"/>
      </w:pPr>
    </w:p>
    <w:sectPr w:rsidR="009A5E3D" w:rsidSect="008C79F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7F25"/>
    <w:multiLevelType w:val="multilevel"/>
    <w:tmpl w:val="23F0F8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113672B4"/>
    <w:multiLevelType w:val="multilevel"/>
    <w:tmpl w:val="585E81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16A33157"/>
    <w:multiLevelType w:val="multilevel"/>
    <w:tmpl w:val="041C08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22D906AC"/>
    <w:multiLevelType w:val="multilevel"/>
    <w:tmpl w:val="246473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2C5D2828"/>
    <w:multiLevelType w:val="multilevel"/>
    <w:tmpl w:val="A4D636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54FD3737"/>
    <w:multiLevelType w:val="multilevel"/>
    <w:tmpl w:val="CB1692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3D"/>
    <w:rsid w:val="00121D30"/>
    <w:rsid w:val="002334DA"/>
    <w:rsid w:val="0029362D"/>
    <w:rsid w:val="00502FA5"/>
    <w:rsid w:val="005E7515"/>
    <w:rsid w:val="00651278"/>
    <w:rsid w:val="008C79F7"/>
    <w:rsid w:val="008D5A8E"/>
    <w:rsid w:val="009A5E3D"/>
    <w:rsid w:val="00DB46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9A5E3D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rsid w:val="009A5E3D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rsid w:val="009A5E3D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rsid w:val="009A5E3D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rsid w:val="009A5E3D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rsid w:val="009A5E3D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A5E3D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9A5E3D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9A5E3D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9A5E3D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rsid w:val="009A5E3D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rsid w:val="009A5E3D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rsid w:val="009A5E3D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rsid w:val="009A5E3D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rsid w:val="009A5E3D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A5E3D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9A5E3D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9A5E3D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M.A.P..docx</dc:title>
  <cp:lastModifiedBy>Heather Chikoore</cp:lastModifiedBy>
  <cp:revision>3</cp:revision>
  <dcterms:created xsi:type="dcterms:W3CDTF">2013-03-21T14:53:00Z</dcterms:created>
  <dcterms:modified xsi:type="dcterms:W3CDTF">2013-06-19T17:12:00Z</dcterms:modified>
</cp:coreProperties>
</file>